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086F0" w14:textId="77777777" w:rsidR="00CC7EE7" w:rsidRPr="00E92B11" w:rsidRDefault="001051A2" w:rsidP="00B76255">
      <w:pPr>
        <w:pStyle w:val="Kopzondernummering"/>
        <w:spacing w:line="240" w:lineRule="atLeast"/>
        <w:ind w:left="-1276" w:firstLine="1276"/>
        <w:rPr>
          <w:b/>
          <w:sz w:val="18"/>
          <w:szCs w:val="18"/>
          <w:lang w:val="en-GB"/>
        </w:rPr>
      </w:pPr>
      <w:bookmarkStart w:id="0" w:name="bmBegin"/>
      <w:bookmarkEnd w:id="0"/>
      <w:r w:rsidRPr="00E92B11">
        <w:rPr>
          <w:b/>
          <w:sz w:val="18"/>
          <w:szCs w:val="18"/>
          <w:lang w:val="en-GB"/>
        </w:rPr>
        <w:t>Site Studies Wind Farm Zone</w:t>
      </w:r>
      <w:r w:rsidR="00455C7E" w:rsidRPr="00E92B11">
        <w:rPr>
          <w:b/>
          <w:sz w:val="18"/>
          <w:szCs w:val="18"/>
          <w:lang w:val="en-GB"/>
        </w:rPr>
        <w:t>s</w:t>
      </w:r>
      <w:r w:rsidRPr="00E92B11">
        <w:rPr>
          <w:b/>
          <w:sz w:val="18"/>
          <w:szCs w:val="18"/>
          <w:lang w:val="en-GB"/>
        </w:rPr>
        <w:t xml:space="preserve"> </w:t>
      </w:r>
    </w:p>
    <w:p w14:paraId="5F0591E8" w14:textId="0CA14298" w:rsidR="001051A2" w:rsidRPr="00E92B11" w:rsidRDefault="004627D5" w:rsidP="00B76255">
      <w:pPr>
        <w:pStyle w:val="Kopzondernummering"/>
        <w:spacing w:line="240" w:lineRule="atLeast"/>
        <w:rPr>
          <w:b/>
          <w:sz w:val="18"/>
          <w:szCs w:val="18"/>
          <w:lang w:val="en-GB"/>
        </w:rPr>
      </w:pPr>
      <w:r w:rsidRPr="00E92B11">
        <w:rPr>
          <w:b/>
          <w:sz w:val="18"/>
          <w:szCs w:val="18"/>
          <w:lang w:val="en-GB"/>
        </w:rPr>
        <w:t>V</w:t>
      </w:r>
      <w:r>
        <w:rPr>
          <w:b/>
          <w:sz w:val="18"/>
          <w:szCs w:val="18"/>
          <w:lang w:val="en-GB"/>
        </w:rPr>
        <w:t>arious Sites</w:t>
      </w:r>
    </w:p>
    <w:p w14:paraId="73BB60B2" w14:textId="77777777" w:rsidR="001051A2" w:rsidRPr="00E92B11" w:rsidRDefault="001051A2" w:rsidP="00B76255">
      <w:pPr>
        <w:pStyle w:val="Kopzondernummering"/>
        <w:spacing w:line="240" w:lineRule="atLeast"/>
        <w:ind w:left="-1276" w:firstLine="1276"/>
        <w:rPr>
          <w:sz w:val="18"/>
          <w:szCs w:val="18"/>
          <w:lang w:val="en-GB"/>
        </w:rPr>
      </w:pPr>
    </w:p>
    <w:p w14:paraId="767990AF" w14:textId="55A1EF3C" w:rsidR="00E771F3" w:rsidRPr="00B76255" w:rsidRDefault="00E771F3" w:rsidP="00B76255">
      <w:pPr>
        <w:pStyle w:val="Kopzondernummering"/>
        <w:spacing w:line="240" w:lineRule="atLeast"/>
        <w:ind w:left="-1276" w:firstLine="1276"/>
        <w:rPr>
          <w:sz w:val="18"/>
          <w:szCs w:val="18"/>
          <w:lang w:val="en-GB"/>
        </w:rPr>
      </w:pPr>
      <w:r w:rsidRPr="00B76255">
        <w:rPr>
          <w:sz w:val="18"/>
          <w:szCs w:val="18"/>
          <w:lang w:val="en-GB"/>
        </w:rPr>
        <w:t xml:space="preserve">SCOPE </w:t>
      </w:r>
      <w:r w:rsidR="00374141">
        <w:rPr>
          <w:sz w:val="18"/>
          <w:szCs w:val="18"/>
          <w:lang w:val="en-GB"/>
        </w:rPr>
        <w:t>OF WORK</w:t>
      </w:r>
    </w:p>
    <w:p w14:paraId="30B08BE0" w14:textId="77777777" w:rsidR="00E771F3" w:rsidRPr="00B76255" w:rsidRDefault="00E771F3" w:rsidP="00B76255">
      <w:pPr>
        <w:pStyle w:val="Kopzondernummering"/>
        <w:spacing w:line="240" w:lineRule="atLeast"/>
        <w:ind w:left="-1276" w:firstLine="1276"/>
        <w:rPr>
          <w:sz w:val="18"/>
          <w:szCs w:val="18"/>
          <w:lang w:val="en-GB"/>
        </w:rPr>
      </w:pPr>
    </w:p>
    <w:p w14:paraId="245819EE" w14:textId="6C79407A" w:rsidR="00142BCD" w:rsidRPr="00B76255" w:rsidRDefault="00302946" w:rsidP="00B76255">
      <w:pPr>
        <w:pStyle w:val="Kopzondernummering"/>
        <w:spacing w:line="240" w:lineRule="atLeast"/>
        <w:ind w:left="-1276" w:firstLine="1276"/>
        <w:rPr>
          <w:sz w:val="18"/>
          <w:szCs w:val="18"/>
          <w:lang w:val="en-GB"/>
        </w:rPr>
      </w:pPr>
      <w:r>
        <w:rPr>
          <w:sz w:val="18"/>
          <w:szCs w:val="18"/>
          <w:lang w:val="en-GB"/>
        </w:rPr>
        <w:t>Geological Desktop Study</w:t>
      </w:r>
      <w:r w:rsidR="00E95546" w:rsidRPr="00B76255">
        <w:rPr>
          <w:sz w:val="18"/>
          <w:szCs w:val="18"/>
          <w:lang w:val="en-GB"/>
        </w:rPr>
        <w:br w:type="page"/>
      </w:r>
      <w:bookmarkStart w:id="1" w:name="_Toc209500354"/>
      <w:bookmarkStart w:id="2" w:name="_Toc246823595"/>
      <w:r w:rsidR="00142BCD" w:rsidRPr="00B76255">
        <w:rPr>
          <w:sz w:val="18"/>
          <w:szCs w:val="18"/>
          <w:lang w:val="en-GB"/>
        </w:rPr>
        <w:lastRenderedPageBreak/>
        <w:t>Colo</w:t>
      </w:r>
      <w:r w:rsidR="008131FC" w:rsidRPr="00B76255">
        <w:rPr>
          <w:sz w:val="18"/>
          <w:szCs w:val="18"/>
          <w:lang w:val="en-GB"/>
        </w:rPr>
        <w:t>ph</w:t>
      </w:r>
      <w:r w:rsidR="00142BCD" w:rsidRPr="00B76255">
        <w:rPr>
          <w:sz w:val="18"/>
          <w:szCs w:val="18"/>
          <w:lang w:val="en-GB"/>
        </w:rPr>
        <w:t>on</w:t>
      </w:r>
      <w:bookmarkEnd w:id="1"/>
      <w:bookmarkEnd w:id="2"/>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00164E1E" w:rsidRPr="00C10F40" w14:paraId="1098A2C5" w14:textId="77777777" w:rsidTr="00E771F3">
        <w:trPr>
          <w:cantSplit/>
          <w:trHeight w:val="340"/>
        </w:trPr>
        <w:tc>
          <w:tcPr>
            <w:tcW w:w="1838" w:type="dxa"/>
            <w:shd w:val="clear" w:color="auto" w:fill="auto"/>
          </w:tcPr>
          <w:p w14:paraId="62E79434" w14:textId="77777777" w:rsidR="00164E1E" w:rsidRPr="00B76255" w:rsidRDefault="00CA6903" w:rsidP="00B76255">
            <w:pPr>
              <w:ind w:left="-1276" w:firstLine="1276"/>
              <w:rPr>
                <w:szCs w:val="18"/>
                <w:lang w:val="en-GB"/>
              </w:rPr>
            </w:pPr>
            <w:bookmarkStart w:id="3" w:name="bmColofon"/>
            <w:bookmarkStart w:id="4" w:name="bmProjectnaam" w:colFirst="1" w:colLast="2"/>
            <w:bookmarkEnd w:id="3"/>
            <w:r w:rsidRPr="00B76255">
              <w:rPr>
                <w:szCs w:val="18"/>
                <w:lang w:val="en-GB"/>
              </w:rPr>
              <w:t>Project</w:t>
            </w:r>
            <w:r w:rsidR="001E01F5" w:rsidRPr="00B76255">
              <w:rPr>
                <w:szCs w:val="18"/>
                <w:lang w:val="en-GB"/>
              </w:rPr>
              <w:t xml:space="preserve"> </w:t>
            </w:r>
            <w:r w:rsidRPr="00B76255">
              <w:rPr>
                <w:szCs w:val="18"/>
                <w:lang w:val="en-GB"/>
              </w:rPr>
              <w:t>nam</w:t>
            </w:r>
            <w:r w:rsidR="0043448D" w:rsidRPr="00B76255">
              <w:rPr>
                <w:szCs w:val="18"/>
                <w:lang w:val="en-GB"/>
              </w:rPr>
              <w:t>e</w:t>
            </w:r>
          </w:p>
        </w:tc>
        <w:tc>
          <w:tcPr>
            <w:tcW w:w="7235" w:type="dxa"/>
            <w:shd w:val="clear" w:color="auto" w:fill="auto"/>
          </w:tcPr>
          <w:p w14:paraId="692D7970" w14:textId="3DD6E8E3" w:rsidR="00164E1E" w:rsidRPr="00B76255" w:rsidRDefault="00302946" w:rsidP="00B76255">
            <w:pPr>
              <w:autoSpaceDE w:val="0"/>
              <w:autoSpaceDN w:val="0"/>
              <w:adjustRightInd w:val="0"/>
              <w:ind w:left="-1276" w:firstLine="1276"/>
              <w:rPr>
                <w:rFonts w:cs="Verdana"/>
                <w:szCs w:val="18"/>
                <w:lang w:val="en-GB"/>
              </w:rPr>
            </w:pPr>
            <w:r>
              <w:rPr>
                <w:rFonts w:cs="Verdana"/>
                <w:szCs w:val="18"/>
                <w:lang w:val="en-GB"/>
              </w:rPr>
              <w:t xml:space="preserve">Geological </w:t>
            </w:r>
            <w:r w:rsidR="00E7741A">
              <w:rPr>
                <w:rFonts w:cs="Verdana"/>
                <w:szCs w:val="18"/>
                <w:lang w:val="en-GB"/>
              </w:rPr>
              <w:t>d</w:t>
            </w:r>
            <w:r>
              <w:rPr>
                <w:rFonts w:cs="Verdana"/>
                <w:szCs w:val="18"/>
                <w:lang w:val="en-GB"/>
              </w:rPr>
              <w:t xml:space="preserve">esktop study for </w:t>
            </w:r>
            <w:r w:rsidR="00E7741A">
              <w:rPr>
                <w:rFonts w:cs="Verdana"/>
                <w:szCs w:val="18"/>
                <w:lang w:val="en-GB"/>
              </w:rPr>
              <w:t>various sites</w:t>
            </w:r>
          </w:p>
        </w:tc>
      </w:tr>
      <w:tr w:rsidR="00164E1E" w:rsidRPr="00B76255" w14:paraId="0685A7A8" w14:textId="77777777" w:rsidTr="00E771F3">
        <w:trPr>
          <w:cantSplit/>
          <w:trHeight w:val="340"/>
        </w:trPr>
        <w:tc>
          <w:tcPr>
            <w:tcW w:w="1838" w:type="dxa"/>
            <w:shd w:val="clear" w:color="auto" w:fill="auto"/>
          </w:tcPr>
          <w:p w14:paraId="4AA91451" w14:textId="77777777" w:rsidR="00164E1E" w:rsidRPr="00B76255" w:rsidRDefault="00CA6903" w:rsidP="00B76255">
            <w:pPr>
              <w:ind w:left="-1276" w:firstLine="1276"/>
              <w:rPr>
                <w:szCs w:val="18"/>
                <w:lang w:val="en-GB"/>
              </w:rPr>
            </w:pPr>
            <w:bookmarkStart w:id="5" w:name="bmProjectnummer" w:colFirst="1" w:colLast="2"/>
            <w:bookmarkEnd w:id="4"/>
            <w:r w:rsidRPr="00B76255">
              <w:rPr>
                <w:szCs w:val="18"/>
                <w:lang w:val="en-GB"/>
              </w:rPr>
              <w:t>Project</w:t>
            </w:r>
            <w:r w:rsidR="001E01F5" w:rsidRPr="00B76255">
              <w:rPr>
                <w:szCs w:val="18"/>
                <w:lang w:val="en-GB"/>
              </w:rPr>
              <w:t xml:space="preserve"> </w:t>
            </w:r>
            <w:r w:rsidRPr="00B76255">
              <w:rPr>
                <w:szCs w:val="18"/>
                <w:lang w:val="en-GB"/>
              </w:rPr>
              <w:t>num</w:t>
            </w:r>
            <w:r w:rsidR="0043448D" w:rsidRPr="00B76255">
              <w:rPr>
                <w:szCs w:val="18"/>
                <w:lang w:val="en-GB"/>
              </w:rPr>
              <w:t>ber</w:t>
            </w:r>
          </w:p>
        </w:tc>
        <w:tc>
          <w:tcPr>
            <w:tcW w:w="7235" w:type="dxa"/>
            <w:shd w:val="clear" w:color="auto" w:fill="auto"/>
          </w:tcPr>
          <w:p w14:paraId="537D3C78" w14:textId="31F7F160" w:rsidR="00164E1E" w:rsidRPr="00B76255" w:rsidRDefault="00164E1E" w:rsidP="00B76255">
            <w:pPr>
              <w:autoSpaceDE w:val="0"/>
              <w:autoSpaceDN w:val="0"/>
              <w:adjustRightInd w:val="0"/>
              <w:ind w:left="-1276" w:firstLine="1276"/>
              <w:rPr>
                <w:rFonts w:cs="Verdana"/>
                <w:szCs w:val="18"/>
                <w:lang w:val="en-GB"/>
              </w:rPr>
            </w:pPr>
          </w:p>
        </w:tc>
      </w:tr>
      <w:tr w:rsidR="00164E1E" w:rsidRPr="00B76255" w14:paraId="31231B99" w14:textId="77777777" w:rsidTr="00E771F3">
        <w:trPr>
          <w:cantSplit/>
          <w:trHeight w:val="340"/>
        </w:trPr>
        <w:tc>
          <w:tcPr>
            <w:tcW w:w="1838" w:type="dxa"/>
            <w:shd w:val="clear" w:color="auto" w:fill="auto"/>
          </w:tcPr>
          <w:p w14:paraId="507D8643" w14:textId="77777777" w:rsidR="00164E1E" w:rsidRPr="00B76255" w:rsidRDefault="00164E1E" w:rsidP="00B76255">
            <w:pPr>
              <w:rPr>
                <w:szCs w:val="18"/>
                <w:lang w:val="en-GB"/>
              </w:rPr>
            </w:pPr>
            <w:bookmarkStart w:id="6" w:name="bmVersienummer" w:colFirst="1" w:colLast="2"/>
            <w:bookmarkEnd w:id="5"/>
          </w:p>
        </w:tc>
        <w:tc>
          <w:tcPr>
            <w:tcW w:w="7235" w:type="dxa"/>
            <w:shd w:val="clear" w:color="auto" w:fill="auto"/>
          </w:tcPr>
          <w:p w14:paraId="7A9494F3" w14:textId="77777777" w:rsidR="00164E1E" w:rsidRPr="00B76255" w:rsidRDefault="00164E1E" w:rsidP="00B76255">
            <w:pPr>
              <w:autoSpaceDE w:val="0"/>
              <w:autoSpaceDN w:val="0"/>
              <w:adjustRightInd w:val="0"/>
              <w:ind w:left="-1276" w:firstLine="1276"/>
              <w:rPr>
                <w:rFonts w:cs="Verdana"/>
                <w:szCs w:val="18"/>
              </w:rPr>
            </w:pPr>
          </w:p>
        </w:tc>
      </w:tr>
      <w:bookmarkEnd w:id="6"/>
      <w:tr w:rsidR="00164E1E" w:rsidRPr="00B76255" w14:paraId="0AB5B2CD" w14:textId="77777777" w:rsidTr="00E771F3">
        <w:trPr>
          <w:cantSplit/>
          <w:trHeight w:val="340"/>
        </w:trPr>
        <w:tc>
          <w:tcPr>
            <w:tcW w:w="1838" w:type="dxa"/>
            <w:shd w:val="clear" w:color="auto" w:fill="auto"/>
          </w:tcPr>
          <w:p w14:paraId="2AE69706" w14:textId="77777777" w:rsidR="00164E1E" w:rsidRPr="00B76255" w:rsidRDefault="00164E1E" w:rsidP="00B76255">
            <w:pPr>
              <w:rPr>
                <w:szCs w:val="18"/>
                <w:lang w:val="en-GB"/>
              </w:rPr>
            </w:pPr>
          </w:p>
        </w:tc>
        <w:tc>
          <w:tcPr>
            <w:tcW w:w="7235" w:type="dxa"/>
            <w:shd w:val="clear" w:color="auto" w:fill="auto"/>
          </w:tcPr>
          <w:p w14:paraId="6B3C7DDF" w14:textId="77777777" w:rsidR="00164E1E" w:rsidRPr="00B76255" w:rsidRDefault="00164E1E" w:rsidP="00B76255">
            <w:pPr>
              <w:autoSpaceDE w:val="0"/>
              <w:autoSpaceDN w:val="0"/>
              <w:adjustRightInd w:val="0"/>
              <w:ind w:left="-1276" w:firstLine="1276"/>
              <w:rPr>
                <w:rFonts w:cs="Verdana"/>
                <w:szCs w:val="18"/>
              </w:rPr>
            </w:pPr>
          </w:p>
        </w:tc>
      </w:tr>
      <w:tr w:rsidR="00164E1E" w:rsidRPr="00302946" w14:paraId="7C59705A" w14:textId="77777777" w:rsidTr="00E771F3">
        <w:trPr>
          <w:cantSplit/>
          <w:trHeight w:val="340"/>
        </w:trPr>
        <w:tc>
          <w:tcPr>
            <w:tcW w:w="1838" w:type="dxa"/>
            <w:shd w:val="clear" w:color="auto" w:fill="auto"/>
          </w:tcPr>
          <w:p w14:paraId="77990D67" w14:textId="77777777" w:rsidR="00164E1E" w:rsidRPr="00B76255" w:rsidRDefault="00CA6903" w:rsidP="00B76255">
            <w:pPr>
              <w:ind w:left="-1276" w:firstLine="1276"/>
              <w:rPr>
                <w:szCs w:val="18"/>
                <w:lang w:val="en-GB"/>
              </w:rPr>
            </w:pPr>
            <w:bookmarkStart w:id="7" w:name="bmProjectLeiders" w:colFirst="1" w:colLast="2"/>
            <w:r w:rsidRPr="00B76255">
              <w:rPr>
                <w:szCs w:val="18"/>
                <w:lang w:val="en-GB"/>
              </w:rPr>
              <w:t>Contact</w:t>
            </w:r>
            <w:r w:rsidR="0043448D" w:rsidRPr="00B76255">
              <w:rPr>
                <w:szCs w:val="18"/>
                <w:lang w:val="en-GB"/>
              </w:rPr>
              <w:t xml:space="preserve"> </w:t>
            </w:r>
            <w:r w:rsidRPr="00B76255">
              <w:rPr>
                <w:szCs w:val="18"/>
                <w:lang w:val="en-GB"/>
              </w:rPr>
              <w:t>person</w:t>
            </w:r>
          </w:p>
          <w:p w14:paraId="45A42BB1" w14:textId="77777777" w:rsidR="0043448D" w:rsidRPr="00B76255" w:rsidRDefault="0043448D" w:rsidP="00B76255">
            <w:pPr>
              <w:ind w:left="-1276" w:firstLine="1276"/>
              <w:rPr>
                <w:szCs w:val="18"/>
                <w:lang w:val="en-GB"/>
              </w:rPr>
            </w:pPr>
          </w:p>
          <w:p w14:paraId="462D0822" w14:textId="77777777" w:rsidR="0043448D" w:rsidRPr="00B76255" w:rsidRDefault="0043448D" w:rsidP="00B76255">
            <w:pPr>
              <w:ind w:left="-1276" w:firstLine="1276"/>
              <w:rPr>
                <w:szCs w:val="18"/>
                <w:lang w:val="en-GB"/>
              </w:rPr>
            </w:pPr>
          </w:p>
          <w:p w14:paraId="489DCA3B" w14:textId="77777777" w:rsidR="0043448D" w:rsidRPr="00B76255" w:rsidRDefault="0043448D" w:rsidP="00B76255">
            <w:pPr>
              <w:ind w:left="-1276" w:firstLine="1276"/>
              <w:rPr>
                <w:szCs w:val="18"/>
                <w:lang w:val="en-GB"/>
              </w:rPr>
            </w:pPr>
          </w:p>
          <w:p w14:paraId="68641704" w14:textId="77777777" w:rsidR="0043448D" w:rsidRPr="00B76255" w:rsidRDefault="0043448D" w:rsidP="00B76255">
            <w:pPr>
              <w:ind w:left="-1276" w:firstLine="1276"/>
              <w:rPr>
                <w:szCs w:val="18"/>
                <w:lang w:val="en-GB"/>
              </w:rPr>
            </w:pPr>
          </w:p>
          <w:p w14:paraId="62D3EFA2" w14:textId="77777777" w:rsidR="0043448D" w:rsidRPr="00B76255" w:rsidRDefault="0043448D" w:rsidP="00B76255">
            <w:pPr>
              <w:ind w:left="-1276" w:firstLine="1276"/>
              <w:rPr>
                <w:szCs w:val="18"/>
                <w:lang w:val="en-GB"/>
              </w:rPr>
            </w:pPr>
          </w:p>
          <w:p w14:paraId="779D0B5D" w14:textId="77777777" w:rsidR="0043448D" w:rsidRPr="00B76255" w:rsidRDefault="0043448D" w:rsidP="00B76255">
            <w:pPr>
              <w:ind w:left="-1276" w:firstLine="1276"/>
              <w:rPr>
                <w:szCs w:val="18"/>
                <w:lang w:val="en-GB"/>
              </w:rPr>
            </w:pPr>
          </w:p>
          <w:p w14:paraId="5EC9F61B" w14:textId="77777777" w:rsidR="0043448D" w:rsidRPr="00B76255" w:rsidRDefault="0043448D" w:rsidP="00B76255">
            <w:pPr>
              <w:ind w:left="-1276" w:firstLine="1276"/>
              <w:rPr>
                <w:szCs w:val="18"/>
                <w:lang w:val="en-GB"/>
              </w:rPr>
            </w:pPr>
          </w:p>
          <w:p w14:paraId="04F34573" w14:textId="77777777" w:rsidR="0043448D" w:rsidRPr="00B76255" w:rsidRDefault="0043448D" w:rsidP="00B76255">
            <w:pPr>
              <w:ind w:left="-1276" w:firstLine="1276"/>
              <w:rPr>
                <w:szCs w:val="18"/>
                <w:lang w:val="en-GB"/>
              </w:rPr>
            </w:pPr>
          </w:p>
          <w:p w14:paraId="03BC05E0" w14:textId="77777777" w:rsidR="0043448D" w:rsidRPr="00B76255" w:rsidRDefault="0043448D" w:rsidP="00B76255">
            <w:pPr>
              <w:ind w:left="-1276" w:firstLine="1276"/>
              <w:rPr>
                <w:szCs w:val="18"/>
                <w:lang w:val="en-GB"/>
              </w:rPr>
            </w:pPr>
          </w:p>
          <w:p w14:paraId="5F3A2596" w14:textId="77777777" w:rsidR="0043448D" w:rsidRPr="00B76255" w:rsidRDefault="0043448D" w:rsidP="00B76255">
            <w:pPr>
              <w:ind w:left="-1276" w:firstLine="1276"/>
              <w:rPr>
                <w:szCs w:val="18"/>
                <w:lang w:val="en-GB"/>
              </w:rPr>
            </w:pPr>
          </w:p>
          <w:p w14:paraId="54C0C2B5" w14:textId="77777777" w:rsidR="0043448D" w:rsidRPr="00B76255" w:rsidRDefault="0043448D" w:rsidP="00B76255">
            <w:pPr>
              <w:ind w:left="-1276" w:firstLine="1276"/>
              <w:rPr>
                <w:szCs w:val="18"/>
                <w:lang w:val="en-GB"/>
              </w:rPr>
            </w:pPr>
            <w:r w:rsidRPr="00B76255">
              <w:rPr>
                <w:szCs w:val="18"/>
                <w:lang w:val="en-GB"/>
              </w:rPr>
              <w:t>Author</w:t>
            </w:r>
          </w:p>
          <w:p w14:paraId="01FA8415" w14:textId="77777777" w:rsidR="00C33F5C" w:rsidRPr="00B76255" w:rsidRDefault="00C33F5C" w:rsidP="00B76255">
            <w:pPr>
              <w:ind w:left="-1276" w:firstLine="1276"/>
              <w:rPr>
                <w:szCs w:val="18"/>
                <w:lang w:val="en-GB"/>
              </w:rPr>
            </w:pPr>
          </w:p>
          <w:p w14:paraId="02A9C371" w14:textId="77777777" w:rsidR="0043448D" w:rsidRPr="00B76255" w:rsidRDefault="0043448D" w:rsidP="00B76255">
            <w:pPr>
              <w:ind w:left="-1276" w:firstLine="1276"/>
              <w:rPr>
                <w:szCs w:val="18"/>
                <w:lang w:val="en-GB"/>
              </w:rPr>
            </w:pPr>
            <w:r w:rsidRPr="00B76255">
              <w:rPr>
                <w:szCs w:val="18"/>
                <w:lang w:val="en-GB"/>
              </w:rPr>
              <w:t>Reviewed</w:t>
            </w:r>
          </w:p>
          <w:p w14:paraId="45BB872A" w14:textId="71DACC9A" w:rsidR="00C33F5C" w:rsidRDefault="00C33F5C" w:rsidP="00B76255">
            <w:pPr>
              <w:ind w:left="-1276" w:firstLine="1276"/>
              <w:rPr>
                <w:szCs w:val="18"/>
                <w:lang w:val="en-GB"/>
              </w:rPr>
            </w:pPr>
          </w:p>
          <w:p w14:paraId="71E82667" w14:textId="77777777" w:rsidR="00044C76" w:rsidRPr="00B76255" w:rsidRDefault="00044C76" w:rsidP="00B76255">
            <w:pPr>
              <w:ind w:left="-1276" w:firstLine="1276"/>
              <w:rPr>
                <w:szCs w:val="18"/>
                <w:lang w:val="en-GB"/>
              </w:rPr>
            </w:pPr>
          </w:p>
          <w:p w14:paraId="463D412D" w14:textId="77777777" w:rsidR="0043448D" w:rsidRPr="00B76255" w:rsidRDefault="0043448D" w:rsidP="00B76255">
            <w:pPr>
              <w:ind w:left="-1276" w:firstLine="1276"/>
              <w:rPr>
                <w:szCs w:val="18"/>
                <w:lang w:val="en-GB"/>
              </w:rPr>
            </w:pPr>
            <w:r w:rsidRPr="00B76255">
              <w:rPr>
                <w:szCs w:val="18"/>
                <w:lang w:val="en-GB"/>
              </w:rPr>
              <w:t>Approved</w:t>
            </w:r>
          </w:p>
        </w:tc>
        <w:tc>
          <w:tcPr>
            <w:tcW w:w="7235" w:type="dxa"/>
            <w:shd w:val="clear" w:color="auto" w:fill="auto"/>
          </w:tcPr>
          <w:p w14:paraId="2ACB4C31" w14:textId="2915BF25" w:rsidR="00302946" w:rsidRPr="00302946" w:rsidRDefault="00302946" w:rsidP="00B76255">
            <w:pPr>
              <w:autoSpaceDE w:val="0"/>
              <w:autoSpaceDN w:val="0"/>
              <w:adjustRightInd w:val="0"/>
              <w:ind w:left="-1276" w:firstLine="1276"/>
              <w:rPr>
                <w:rFonts w:cs="Verdana"/>
                <w:szCs w:val="18"/>
                <w:lang w:val="en-US"/>
              </w:rPr>
            </w:pPr>
            <w:r w:rsidRPr="00302946">
              <w:rPr>
                <w:rFonts w:cs="Verdana"/>
                <w:szCs w:val="18"/>
                <w:lang w:val="en-US"/>
              </w:rPr>
              <w:t xml:space="preserve">Menno Hofstra </w:t>
            </w:r>
          </w:p>
          <w:p w14:paraId="37DA23FB" w14:textId="5F0B01D9" w:rsidR="00CA6903" w:rsidRPr="00302946" w:rsidRDefault="00CA6903" w:rsidP="00B76255">
            <w:pPr>
              <w:autoSpaceDE w:val="0"/>
              <w:autoSpaceDN w:val="0"/>
              <w:adjustRightInd w:val="0"/>
              <w:ind w:left="-1276" w:firstLine="1276"/>
              <w:rPr>
                <w:rFonts w:cs="Verdana"/>
                <w:szCs w:val="18"/>
                <w:lang w:val="en-US"/>
              </w:rPr>
            </w:pPr>
            <w:r w:rsidRPr="00302946">
              <w:rPr>
                <w:rFonts w:cs="Verdana"/>
                <w:szCs w:val="18"/>
                <w:lang w:val="en-US"/>
              </w:rPr>
              <w:t xml:space="preserve">M +31 6 </w:t>
            </w:r>
            <w:r w:rsidR="00302946">
              <w:rPr>
                <w:rFonts w:cs="Verdana"/>
                <w:szCs w:val="18"/>
                <w:lang w:val="en-US"/>
              </w:rPr>
              <w:t>11981357</w:t>
            </w:r>
          </w:p>
          <w:p w14:paraId="46A32974" w14:textId="7D2CF2CB" w:rsidR="00CA6903" w:rsidRPr="00302946" w:rsidRDefault="00302946" w:rsidP="00B76255">
            <w:pPr>
              <w:autoSpaceDE w:val="0"/>
              <w:autoSpaceDN w:val="0"/>
              <w:adjustRightInd w:val="0"/>
              <w:ind w:left="-1276" w:firstLine="1276"/>
              <w:rPr>
                <w:rFonts w:cs="Verdana"/>
                <w:szCs w:val="18"/>
                <w:lang w:val="en-US"/>
              </w:rPr>
            </w:pPr>
            <w:r w:rsidRPr="00302946">
              <w:rPr>
                <w:rFonts w:cs="Verdana"/>
                <w:szCs w:val="18"/>
                <w:lang w:val="en-US"/>
              </w:rPr>
              <w:t>Menno.</w:t>
            </w:r>
            <w:r>
              <w:rPr>
                <w:rFonts w:cs="Verdana"/>
                <w:szCs w:val="18"/>
                <w:lang w:val="en-US"/>
              </w:rPr>
              <w:t>hofstra</w:t>
            </w:r>
            <w:r w:rsidR="00494028" w:rsidRPr="00302946">
              <w:rPr>
                <w:rFonts w:cs="Verdana"/>
                <w:szCs w:val="18"/>
                <w:lang w:val="en-US"/>
              </w:rPr>
              <w:t>@rvo.nl</w:t>
            </w:r>
          </w:p>
          <w:p w14:paraId="7C7A15BD" w14:textId="77777777" w:rsidR="00CA6903" w:rsidRPr="00B76255" w:rsidRDefault="00CA6903" w:rsidP="00B76255">
            <w:pPr>
              <w:autoSpaceDE w:val="0"/>
              <w:autoSpaceDN w:val="0"/>
              <w:adjustRightInd w:val="0"/>
              <w:ind w:left="-1276" w:firstLine="1276"/>
              <w:rPr>
                <w:rFonts w:cs="Verdana"/>
                <w:szCs w:val="18"/>
              </w:rPr>
            </w:pPr>
            <w:r w:rsidRPr="00B76255">
              <w:rPr>
                <w:rFonts w:cs="Verdana"/>
                <w:szCs w:val="18"/>
              </w:rPr>
              <w:t>Nationale Projecten</w:t>
            </w:r>
          </w:p>
          <w:p w14:paraId="72A0E240" w14:textId="77777777" w:rsidR="00CA6903" w:rsidRPr="00B76255" w:rsidRDefault="00CA6903" w:rsidP="00B76255">
            <w:pPr>
              <w:autoSpaceDE w:val="0"/>
              <w:autoSpaceDN w:val="0"/>
              <w:adjustRightInd w:val="0"/>
              <w:ind w:left="-1276" w:firstLine="1276"/>
              <w:rPr>
                <w:rFonts w:cs="Verdana"/>
                <w:szCs w:val="18"/>
              </w:rPr>
            </w:pPr>
            <w:proofErr w:type="spellStart"/>
            <w:r w:rsidRPr="00B76255">
              <w:rPr>
                <w:rFonts w:cs="Verdana"/>
                <w:szCs w:val="18"/>
              </w:rPr>
              <w:t>Croeselaan</w:t>
            </w:r>
            <w:proofErr w:type="spellEnd"/>
            <w:r w:rsidR="009E2A5A" w:rsidRPr="00B76255">
              <w:rPr>
                <w:rFonts w:cs="Verdana"/>
                <w:szCs w:val="18"/>
              </w:rPr>
              <w:t xml:space="preserve"> 15 </w:t>
            </w:r>
            <w:r w:rsidRPr="00B76255">
              <w:rPr>
                <w:rFonts w:cs="Verdana"/>
                <w:szCs w:val="18"/>
              </w:rPr>
              <w:t>| 3521 BJ  Utrecht</w:t>
            </w:r>
          </w:p>
          <w:p w14:paraId="2114B55A" w14:textId="77777777" w:rsidR="00164E1E" w:rsidRPr="00B76255" w:rsidRDefault="00CA6903" w:rsidP="00B76255">
            <w:pPr>
              <w:autoSpaceDE w:val="0"/>
              <w:autoSpaceDN w:val="0"/>
              <w:adjustRightInd w:val="0"/>
              <w:ind w:left="-1276" w:firstLine="1276"/>
              <w:rPr>
                <w:rFonts w:cs="Verdana"/>
                <w:szCs w:val="18"/>
              </w:rPr>
            </w:pPr>
            <w:r w:rsidRPr="00B76255">
              <w:rPr>
                <w:rFonts w:cs="Verdana"/>
                <w:szCs w:val="18"/>
              </w:rPr>
              <w:t>Postbus 8242 | 3503 RE  Utrecht</w:t>
            </w:r>
          </w:p>
          <w:p w14:paraId="327DFA2A" w14:textId="77777777" w:rsidR="0043448D" w:rsidRPr="00B76255" w:rsidRDefault="0043448D" w:rsidP="00B76255">
            <w:pPr>
              <w:autoSpaceDE w:val="0"/>
              <w:autoSpaceDN w:val="0"/>
              <w:adjustRightInd w:val="0"/>
              <w:ind w:left="-1276" w:firstLine="1276"/>
              <w:rPr>
                <w:rFonts w:cs="Verdana"/>
                <w:szCs w:val="18"/>
              </w:rPr>
            </w:pPr>
          </w:p>
          <w:p w14:paraId="25F2E724" w14:textId="77777777" w:rsidR="0043448D" w:rsidRPr="00B76255" w:rsidRDefault="0043448D" w:rsidP="00B76255">
            <w:pPr>
              <w:autoSpaceDE w:val="0"/>
              <w:autoSpaceDN w:val="0"/>
              <w:adjustRightInd w:val="0"/>
              <w:ind w:left="-1276" w:firstLine="1276"/>
              <w:rPr>
                <w:rFonts w:cs="Verdana"/>
                <w:szCs w:val="18"/>
              </w:rPr>
            </w:pPr>
          </w:p>
          <w:p w14:paraId="729A074C" w14:textId="77777777" w:rsidR="0043448D" w:rsidRPr="00B76255" w:rsidRDefault="0043448D" w:rsidP="00B76255">
            <w:pPr>
              <w:autoSpaceDE w:val="0"/>
              <w:autoSpaceDN w:val="0"/>
              <w:adjustRightInd w:val="0"/>
              <w:ind w:left="-1276" w:firstLine="1276"/>
              <w:rPr>
                <w:rFonts w:cs="Verdana"/>
                <w:szCs w:val="18"/>
              </w:rPr>
            </w:pPr>
          </w:p>
          <w:p w14:paraId="1A16E9CB" w14:textId="77777777" w:rsidR="006F18C0" w:rsidRPr="00B76255" w:rsidRDefault="006F18C0" w:rsidP="00B76255">
            <w:pPr>
              <w:autoSpaceDE w:val="0"/>
              <w:autoSpaceDN w:val="0"/>
              <w:adjustRightInd w:val="0"/>
              <w:ind w:left="-1276" w:firstLine="1276"/>
              <w:rPr>
                <w:rFonts w:cs="Verdana"/>
                <w:szCs w:val="18"/>
              </w:rPr>
            </w:pPr>
          </w:p>
          <w:p w14:paraId="7C13DBE5" w14:textId="77777777" w:rsidR="006F18C0" w:rsidRPr="00B76255" w:rsidRDefault="006F18C0" w:rsidP="00B76255">
            <w:pPr>
              <w:autoSpaceDE w:val="0"/>
              <w:autoSpaceDN w:val="0"/>
              <w:adjustRightInd w:val="0"/>
              <w:ind w:left="-1276" w:firstLine="1276"/>
              <w:rPr>
                <w:rFonts w:cs="Verdana"/>
                <w:szCs w:val="18"/>
              </w:rPr>
            </w:pPr>
          </w:p>
          <w:p w14:paraId="7BA96839" w14:textId="112824A1" w:rsidR="00C33F5C" w:rsidRDefault="00302946" w:rsidP="00B76255">
            <w:pPr>
              <w:autoSpaceDE w:val="0"/>
              <w:autoSpaceDN w:val="0"/>
              <w:adjustRightInd w:val="0"/>
              <w:ind w:left="-1276" w:firstLine="1276"/>
              <w:rPr>
                <w:rFonts w:cs="Verdana"/>
                <w:szCs w:val="18"/>
                <w:lang w:val="en-US"/>
              </w:rPr>
            </w:pPr>
            <w:r w:rsidRPr="00302946">
              <w:rPr>
                <w:rFonts w:cs="Verdana"/>
                <w:szCs w:val="18"/>
                <w:lang w:val="en-US"/>
              </w:rPr>
              <w:t>Menno Ho</w:t>
            </w:r>
            <w:r>
              <w:rPr>
                <w:rFonts w:cs="Verdana"/>
                <w:szCs w:val="18"/>
                <w:lang w:val="en-US"/>
              </w:rPr>
              <w:t>fstra, Peter-Paul Lebbink</w:t>
            </w:r>
          </w:p>
          <w:p w14:paraId="4C11FF31" w14:textId="77777777" w:rsidR="00302946" w:rsidRPr="00302946" w:rsidRDefault="00302946" w:rsidP="00B76255">
            <w:pPr>
              <w:autoSpaceDE w:val="0"/>
              <w:autoSpaceDN w:val="0"/>
              <w:adjustRightInd w:val="0"/>
              <w:ind w:left="-1276" w:firstLine="1276"/>
              <w:rPr>
                <w:rFonts w:cs="Verdana"/>
                <w:szCs w:val="18"/>
                <w:lang w:val="en-US"/>
              </w:rPr>
            </w:pPr>
          </w:p>
          <w:p w14:paraId="1CDC6EB8" w14:textId="683A2DDB" w:rsidR="00E92B11" w:rsidRPr="00302946" w:rsidRDefault="00302946" w:rsidP="00494028">
            <w:pPr>
              <w:autoSpaceDE w:val="0"/>
              <w:autoSpaceDN w:val="0"/>
              <w:adjustRightInd w:val="0"/>
              <w:rPr>
                <w:rFonts w:cs="Verdana"/>
                <w:szCs w:val="18"/>
                <w:lang w:val="en-US"/>
              </w:rPr>
            </w:pPr>
            <w:r w:rsidRPr="00302946">
              <w:rPr>
                <w:rFonts w:cs="Verdana"/>
                <w:szCs w:val="18"/>
                <w:lang w:val="en-US"/>
              </w:rPr>
              <w:t>Peter-Paul Lebbink, Janus Th</w:t>
            </w:r>
            <w:r>
              <w:rPr>
                <w:rFonts w:cs="Verdana"/>
                <w:szCs w:val="18"/>
                <w:lang w:val="en-US"/>
              </w:rPr>
              <w:t>al (Arcadis)</w:t>
            </w:r>
          </w:p>
          <w:p w14:paraId="376EEAB5" w14:textId="352EE2DE" w:rsidR="00302946" w:rsidRPr="00302946" w:rsidRDefault="00302946" w:rsidP="00494028">
            <w:pPr>
              <w:autoSpaceDE w:val="0"/>
              <w:autoSpaceDN w:val="0"/>
              <w:adjustRightInd w:val="0"/>
              <w:rPr>
                <w:rFonts w:cs="Verdana"/>
                <w:szCs w:val="18"/>
                <w:lang w:val="en-US"/>
              </w:rPr>
            </w:pPr>
          </w:p>
          <w:p w14:paraId="62C23291" w14:textId="77777777" w:rsidR="00302946" w:rsidRPr="00302946" w:rsidRDefault="00302946" w:rsidP="00494028">
            <w:pPr>
              <w:autoSpaceDE w:val="0"/>
              <w:autoSpaceDN w:val="0"/>
              <w:adjustRightInd w:val="0"/>
              <w:rPr>
                <w:rFonts w:cs="Verdana"/>
                <w:szCs w:val="18"/>
                <w:lang w:val="en-US"/>
              </w:rPr>
            </w:pPr>
          </w:p>
          <w:p w14:paraId="67211CC4" w14:textId="69B58210" w:rsidR="00E92B11" w:rsidRPr="00302946" w:rsidRDefault="00302946" w:rsidP="00494028">
            <w:pPr>
              <w:autoSpaceDE w:val="0"/>
              <w:autoSpaceDN w:val="0"/>
              <w:adjustRightInd w:val="0"/>
              <w:rPr>
                <w:rFonts w:cs="Verdana"/>
                <w:szCs w:val="18"/>
              </w:rPr>
            </w:pPr>
            <w:r>
              <w:rPr>
                <w:rFonts w:cs="Verdana"/>
                <w:szCs w:val="18"/>
              </w:rPr>
              <w:t>Matté Brijder</w:t>
            </w:r>
          </w:p>
        </w:tc>
      </w:tr>
      <w:tr w:rsidR="00164E1E" w:rsidRPr="00302946" w14:paraId="58F3FB4D" w14:textId="77777777" w:rsidTr="00E771F3">
        <w:trPr>
          <w:cantSplit/>
          <w:trHeight w:val="340"/>
        </w:trPr>
        <w:tc>
          <w:tcPr>
            <w:tcW w:w="1838" w:type="dxa"/>
            <w:shd w:val="clear" w:color="auto" w:fill="auto"/>
          </w:tcPr>
          <w:p w14:paraId="0E383525" w14:textId="77777777" w:rsidR="00164E1E" w:rsidRPr="00302946" w:rsidRDefault="00164E1E" w:rsidP="00B76255">
            <w:pPr>
              <w:ind w:left="-1276" w:firstLine="1276"/>
              <w:rPr>
                <w:szCs w:val="18"/>
              </w:rPr>
            </w:pPr>
            <w:bookmarkStart w:id="8" w:name="bmBijlageRapport" w:colFirst="1" w:colLast="2"/>
            <w:bookmarkEnd w:id="7"/>
          </w:p>
        </w:tc>
        <w:tc>
          <w:tcPr>
            <w:tcW w:w="7235" w:type="dxa"/>
            <w:shd w:val="clear" w:color="auto" w:fill="auto"/>
          </w:tcPr>
          <w:p w14:paraId="1D5B7714" w14:textId="77777777" w:rsidR="00164E1E" w:rsidRPr="00302946" w:rsidRDefault="00164E1E" w:rsidP="00E92B11">
            <w:pPr>
              <w:autoSpaceDE w:val="0"/>
              <w:autoSpaceDN w:val="0"/>
              <w:adjustRightInd w:val="0"/>
              <w:rPr>
                <w:rFonts w:cs="Verdana"/>
                <w:szCs w:val="18"/>
              </w:rPr>
            </w:pPr>
          </w:p>
        </w:tc>
      </w:tr>
      <w:tr w:rsidR="0043448D" w:rsidRPr="00302946" w14:paraId="526A5B43" w14:textId="77777777" w:rsidTr="00E771F3">
        <w:trPr>
          <w:gridAfter w:val="1"/>
          <w:wAfter w:w="7235" w:type="dxa"/>
          <w:cantSplit/>
          <w:trHeight w:val="340"/>
        </w:trPr>
        <w:tc>
          <w:tcPr>
            <w:tcW w:w="1838" w:type="dxa"/>
            <w:shd w:val="clear" w:color="auto" w:fill="auto"/>
          </w:tcPr>
          <w:p w14:paraId="22FCAC4A" w14:textId="77777777" w:rsidR="0043448D" w:rsidRPr="00302946" w:rsidRDefault="0043448D" w:rsidP="00B76255">
            <w:pPr>
              <w:ind w:left="-1276" w:firstLine="1276"/>
              <w:rPr>
                <w:szCs w:val="18"/>
              </w:rPr>
            </w:pPr>
            <w:bookmarkStart w:id="9" w:name="bmAuteurs" w:colFirst="1" w:colLast="2"/>
            <w:bookmarkEnd w:id="8"/>
          </w:p>
        </w:tc>
      </w:tr>
      <w:tr w:rsidR="0043448D" w:rsidRPr="00302946" w14:paraId="7A991E9A" w14:textId="77777777" w:rsidTr="00155125">
        <w:trPr>
          <w:gridAfter w:val="1"/>
          <w:wAfter w:w="7235" w:type="dxa"/>
          <w:cantSplit/>
          <w:trHeight w:val="567"/>
        </w:trPr>
        <w:tc>
          <w:tcPr>
            <w:tcW w:w="1838" w:type="dxa"/>
            <w:shd w:val="clear" w:color="auto" w:fill="auto"/>
          </w:tcPr>
          <w:p w14:paraId="553C0503" w14:textId="77777777" w:rsidR="0043448D" w:rsidRPr="00302946" w:rsidRDefault="0043448D" w:rsidP="00B76255">
            <w:pPr>
              <w:ind w:left="-1276" w:firstLine="1276"/>
              <w:rPr>
                <w:szCs w:val="18"/>
              </w:rPr>
            </w:pPr>
          </w:p>
        </w:tc>
      </w:tr>
      <w:tr w:rsidR="0043448D" w:rsidRPr="00302946" w14:paraId="7E317BD4" w14:textId="77777777" w:rsidTr="00155125">
        <w:trPr>
          <w:gridAfter w:val="1"/>
          <w:wAfter w:w="7235" w:type="dxa"/>
          <w:cantSplit/>
          <w:trHeight w:val="567"/>
        </w:trPr>
        <w:tc>
          <w:tcPr>
            <w:tcW w:w="1838" w:type="dxa"/>
            <w:shd w:val="clear" w:color="auto" w:fill="auto"/>
          </w:tcPr>
          <w:p w14:paraId="5F37E3F8" w14:textId="77777777" w:rsidR="0043448D" w:rsidRPr="00302946" w:rsidRDefault="0043448D" w:rsidP="00B76255">
            <w:pPr>
              <w:ind w:left="-1276" w:firstLine="1276"/>
              <w:rPr>
                <w:szCs w:val="18"/>
              </w:rPr>
            </w:pPr>
          </w:p>
        </w:tc>
      </w:tr>
      <w:tr w:rsidR="0043448D" w:rsidRPr="00302946" w14:paraId="010E7C5E" w14:textId="77777777" w:rsidTr="00155125">
        <w:trPr>
          <w:gridAfter w:val="1"/>
          <w:wAfter w:w="7235" w:type="dxa"/>
          <w:cantSplit/>
          <w:trHeight w:val="567"/>
        </w:trPr>
        <w:tc>
          <w:tcPr>
            <w:tcW w:w="1838" w:type="dxa"/>
            <w:shd w:val="clear" w:color="auto" w:fill="auto"/>
          </w:tcPr>
          <w:p w14:paraId="4B6872F2" w14:textId="77777777" w:rsidR="0043448D" w:rsidRPr="00302946" w:rsidRDefault="0043448D" w:rsidP="00B76255">
            <w:pPr>
              <w:ind w:left="-1276" w:firstLine="1276"/>
              <w:rPr>
                <w:szCs w:val="18"/>
              </w:rPr>
            </w:pPr>
          </w:p>
        </w:tc>
      </w:tr>
    </w:tbl>
    <w:p w14:paraId="23C5DC72" w14:textId="77777777" w:rsidR="0043448D" w:rsidRPr="00302946" w:rsidRDefault="0043448D" w:rsidP="00B76255">
      <w:pPr>
        <w:rPr>
          <w:szCs w:val="18"/>
        </w:rPr>
      </w:pPr>
      <w:bookmarkStart w:id="10" w:name="_Toc209500289"/>
      <w:bookmarkStart w:id="11" w:name="_Toc209500355"/>
      <w:bookmarkEnd w:id="9"/>
    </w:p>
    <w:p w14:paraId="78A6C107" w14:textId="77777777" w:rsidR="0043448D" w:rsidRPr="00302946" w:rsidRDefault="0043448D" w:rsidP="00B76255">
      <w:pPr>
        <w:rPr>
          <w:szCs w:val="18"/>
        </w:rPr>
      </w:pPr>
    </w:p>
    <w:p w14:paraId="3048170D" w14:textId="77777777" w:rsidR="0043448D" w:rsidRPr="00302946" w:rsidRDefault="0043448D" w:rsidP="00B76255">
      <w:pPr>
        <w:rPr>
          <w:szCs w:val="18"/>
        </w:rPr>
      </w:pPr>
    </w:p>
    <w:p w14:paraId="58A9265D" w14:textId="77777777" w:rsidR="0043448D" w:rsidRPr="00302946" w:rsidRDefault="0043448D" w:rsidP="00B76255">
      <w:pPr>
        <w:rPr>
          <w:szCs w:val="18"/>
        </w:rPr>
      </w:pPr>
    </w:p>
    <w:p w14:paraId="6C31930D" w14:textId="77777777" w:rsidR="0043448D" w:rsidRPr="00302946" w:rsidRDefault="0043448D" w:rsidP="00B76255">
      <w:pPr>
        <w:rPr>
          <w:szCs w:val="18"/>
        </w:rPr>
      </w:pPr>
    </w:p>
    <w:p w14:paraId="44E34EB0" w14:textId="77777777" w:rsidR="0043448D" w:rsidRPr="00302946" w:rsidRDefault="0043448D" w:rsidP="00B76255">
      <w:pPr>
        <w:rPr>
          <w:szCs w:val="18"/>
        </w:rPr>
      </w:pPr>
    </w:p>
    <w:p w14:paraId="5F4E7E3E" w14:textId="77777777" w:rsidR="0043448D" w:rsidRPr="00302946" w:rsidRDefault="0043448D" w:rsidP="00B76255">
      <w:pPr>
        <w:tabs>
          <w:tab w:val="left" w:pos="1860"/>
        </w:tabs>
        <w:rPr>
          <w:szCs w:val="18"/>
        </w:rPr>
      </w:pPr>
    </w:p>
    <w:p w14:paraId="614DF53A" w14:textId="77777777" w:rsidR="0043448D" w:rsidRPr="00302946" w:rsidRDefault="0043448D" w:rsidP="00B76255">
      <w:pPr>
        <w:rPr>
          <w:szCs w:val="18"/>
        </w:rPr>
      </w:pPr>
    </w:p>
    <w:p w14:paraId="06C590B5" w14:textId="77777777" w:rsidR="00AC7950" w:rsidRPr="00302946" w:rsidRDefault="00AC7950" w:rsidP="00B76255">
      <w:pPr>
        <w:rPr>
          <w:szCs w:val="18"/>
        </w:rPr>
        <w:sectPr w:rsidR="00AC7950" w:rsidRPr="00302946" w:rsidSect="00E95546">
          <w:headerReference w:type="even" r:id="rId8"/>
          <w:footerReference w:type="even" r:id="rId9"/>
          <w:footerReference w:type="default" r:id="rId10"/>
          <w:headerReference w:type="first" r:id="rId11"/>
          <w:footerReference w:type="first" r:id="rId12"/>
          <w:type w:val="oddPage"/>
          <w:pgSz w:w="11906" w:h="16838" w:code="9"/>
          <w:pgMar w:top="2517" w:right="958" w:bottom="1077" w:left="3221" w:header="198" w:footer="658" w:gutter="0"/>
          <w:cols w:space="708"/>
          <w:titlePg/>
          <w:docGrid w:linePitch="360"/>
        </w:sectPr>
      </w:pPr>
    </w:p>
    <w:bookmarkEnd w:id="10"/>
    <w:bookmarkEnd w:id="11"/>
    <w:p w14:paraId="5A17D1C2" w14:textId="77777777" w:rsidR="001737A2" w:rsidRPr="00AA3BB7" w:rsidRDefault="001737A2" w:rsidP="001737A2">
      <w:pPr>
        <w:rPr>
          <w:b/>
          <w:sz w:val="28"/>
          <w:szCs w:val="28"/>
          <w:lang w:val="en-GB"/>
        </w:rPr>
      </w:pPr>
      <w:r w:rsidRPr="00AA3BB7">
        <w:rPr>
          <w:b/>
          <w:sz w:val="28"/>
          <w:szCs w:val="28"/>
          <w:lang w:val="en-GB"/>
        </w:rPr>
        <w:lastRenderedPageBreak/>
        <w:t>SCOPE DESCRIPTION OF STUDIES TO BE CARRIED OUT FOR OFFSHORE WIND TENDER</w:t>
      </w:r>
    </w:p>
    <w:tbl>
      <w:tblPr>
        <w:tblStyle w:val="GridTable4-Accent11"/>
        <w:tblW w:w="14454" w:type="dxa"/>
        <w:tblLook w:val="04A0" w:firstRow="1" w:lastRow="0" w:firstColumn="1" w:lastColumn="0" w:noHBand="0" w:noVBand="1"/>
      </w:tblPr>
      <w:tblGrid>
        <w:gridCol w:w="3397"/>
        <w:gridCol w:w="11057"/>
      </w:tblGrid>
      <w:tr w:rsidR="001737A2" w:rsidRPr="00865987" w14:paraId="392A92EC" w14:textId="77777777" w:rsidTr="001737A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97" w:type="dxa"/>
          </w:tcPr>
          <w:p w14:paraId="5ED6D4E5" w14:textId="77777777" w:rsidR="001737A2" w:rsidRPr="00AA3BB7" w:rsidRDefault="001737A2" w:rsidP="00E71613">
            <w:pPr>
              <w:ind w:right="-7"/>
              <w:rPr>
                <w:sz w:val="20"/>
                <w:szCs w:val="20"/>
                <w:lang w:val="en-GB"/>
              </w:rPr>
            </w:pPr>
            <w:r w:rsidRPr="00AA3BB7">
              <w:rPr>
                <w:sz w:val="20"/>
                <w:szCs w:val="20"/>
                <w:lang w:val="en-GB"/>
              </w:rPr>
              <w:t>GEOLOGICAL DESK STUDY’s SECTIONS</w:t>
            </w:r>
          </w:p>
        </w:tc>
        <w:tc>
          <w:tcPr>
            <w:tcW w:w="11057" w:type="dxa"/>
          </w:tcPr>
          <w:p w14:paraId="72B231BA" w14:textId="77777777" w:rsidR="001737A2" w:rsidRPr="00AA3BB7" w:rsidRDefault="001737A2" w:rsidP="00E71613">
            <w:pPr>
              <w:ind w:right="-7"/>
              <w:cnfStyle w:val="100000000000" w:firstRow="1"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TASKS</w:t>
            </w:r>
          </w:p>
        </w:tc>
      </w:tr>
      <w:tr w:rsidR="001737A2" w:rsidRPr="00C10F40" w14:paraId="64E4094B" w14:textId="77777777" w:rsidTr="00173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153465F"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PURPOSE</w:t>
            </w:r>
          </w:p>
        </w:tc>
        <w:tc>
          <w:tcPr>
            <w:tcW w:w="11057" w:type="dxa"/>
          </w:tcPr>
          <w:p w14:paraId="62BF6DCC" w14:textId="77777777" w:rsidR="001737A2" w:rsidRPr="00AA3BB7" w:rsidRDefault="001737A2" w:rsidP="00E71613">
            <w:pPr>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Get insight in expected soil conditions</w:t>
            </w:r>
            <w:r>
              <w:rPr>
                <w:sz w:val="20"/>
                <w:szCs w:val="20"/>
                <w:lang w:val="en-GB"/>
              </w:rPr>
              <w:t>, geological features</w:t>
            </w:r>
            <w:r w:rsidRPr="00AA3BB7">
              <w:rPr>
                <w:sz w:val="20"/>
                <w:szCs w:val="20"/>
                <w:lang w:val="en-GB"/>
              </w:rPr>
              <w:t xml:space="preserve"> and bathymetry of three Wind Farm Zones (Nederwiek WFZ, Lagelander WFZ and Doordewind WFZ) and Search Area 8 based on existing literature</w:t>
            </w:r>
            <w:r>
              <w:rPr>
                <w:sz w:val="20"/>
                <w:szCs w:val="20"/>
                <w:lang w:val="en-GB"/>
              </w:rPr>
              <w:t>,</w:t>
            </w:r>
            <w:r w:rsidRPr="00AA3BB7">
              <w:rPr>
                <w:sz w:val="20"/>
                <w:szCs w:val="20"/>
                <w:lang w:val="en-GB"/>
              </w:rPr>
              <w:t xml:space="preserve"> </w:t>
            </w:r>
            <w:r>
              <w:rPr>
                <w:sz w:val="20"/>
                <w:szCs w:val="20"/>
                <w:lang w:val="en-GB"/>
              </w:rPr>
              <w:t>publicly available</w:t>
            </w:r>
            <w:r w:rsidRPr="00AA3BB7">
              <w:rPr>
                <w:sz w:val="20"/>
                <w:szCs w:val="20"/>
                <w:lang w:val="en-GB"/>
              </w:rPr>
              <w:t xml:space="preserve"> data and data provided by the Contracting Authority. Th</w:t>
            </w:r>
            <w:r>
              <w:rPr>
                <w:sz w:val="20"/>
                <w:szCs w:val="20"/>
                <w:lang w:val="en-GB"/>
              </w:rPr>
              <w:t>ese studies</w:t>
            </w:r>
            <w:r w:rsidRPr="00AA3BB7">
              <w:rPr>
                <w:sz w:val="20"/>
                <w:szCs w:val="20"/>
                <w:lang w:val="en-GB"/>
              </w:rPr>
              <w:t xml:space="preserve"> will serve as basis for the scope of the planned geophysical surveys</w:t>
            </w:r>
            <w:r>
              <w:rPr>
                <w:sz w:val="20"/>
                <w:szCs w:val="20"/>
                <w:lang w:val="en-GB"/>
              </w:rPr>
              <w:t xml:space="preserve"> and</w:t>
            </w:r>
            <w:r w:rsidRPr="00AA3BB7">
              <w:rPr>
                <w:sz w:val="20"/>
                <w:szCs w:val="20"/>
                <w:lang w:val="en-GB"/>
              </w:rPr>
              <w:t xml:space="preserve"> geotechnical surveys a</w:t>
            </w:r>
            <w:r>
              <w:rPr>
                <w:sz w:val="20"/>
                <w:szCs w:val="20"/>
                <w:lang w:val="en-GB"/>
              </w:rPr>
              <w:t>s well as</w:t>
            </w:r>
            <w:r w:rsidRPr="00AA3BB7">
              <w:rPr>
                <w:sz w:val="20"/>
                <w:szCs w:val="20"/>
                <w:lang w:val="en-GB"/>
              </w:rPr>
              <w:t xml:space="preserve"> integrated ground models.</w:t>
            </w:r>
          </w:p>
        </w:tc>
      </w:tr>
      <w:tr w:rsidR="001737A2" w:rsidRPr="00C10F40" w14:paraId="35C625DD" w14:textId="77777777" w:rsidTr="001737A2">
        <w:tc>
          <w:tcPr>
            <w:cnfStyle w:val="001000000000" w:firstRow="0" w:lastRow="0" w:firstColumn="1" w:lastColumn="0" w:oddVBand="0" w:evenVBand="0" w:oddHBand="0" w:evenHBand="0" w:firstRowFirstColumn="0" w:firstRowLastColumn="0" w:lastRowFirstColumn="0" w:lastRowLastColumn="0"/>
            <w:tcW w:w="3397" w:type="dxa"/>
          </w:tcPr>
          <w:p w14:paraId="1B456873" w14:textId="77777777" w:rsidR="001737A2" w:rsidRPr="00AA3BB7" w:rsidRDefault="001737A2" w:rsidP="001737A2">
            <w:pPr>
              <w:pStyle w:val="Lijstalinea"/>
              <w:numPr>
                <w:ilvl w:val="0"/>
                <w:numId w:val="10"/>
              </w:numPr>
              <w:spacing w:line="240" w:lineRule="auto"/>
              <w:ind w:right="-7"/>
              <w:rPr>
                <w:sz w:val="20"/>
                <w:szCs w:val="20"/>
                <w:lang w:val="en-GB"/>
              </w:rPr>
            </w:pPr>
            <w:bookmarkStart w:id="26" w:name="_Hlk105676494"/>
            <w:r w:rsidRPr="00AA3BB7">
              <w:rPr>
                <w:sz w:val="20"/>
                <w:szCs w:val="20"/>
                <w:lang w:val="en-GB"/>
              </w:rPr>
              <w:t>MAIN OBJECTIVES</w:t>
            </w:r>
          </w:p>
        </w:tc>
        <w:tc>
          <w:tcPr>
            <w:tcW w:w="11057" w:type="dxa"/>
          </w:tcPr>
          <w:p w14:paraId="50C4D453" w14:textId="77777777" w:rsidR="001737A2" w:rsidRPr="00AA3BB7" w:rsidRDefault="001737A2" w:rsidP="001737A2">
            <w:pPr>
              <w:pStyle w:val="Lijstalinea"/>
              <w:numPr>
                <w:ilvl w:val="0"/>
                <w:numId w:val="7"/>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Provide literature overview including a geological framework that can be used as the basis to define the scope of a geophysical and geotechnical survey (including but not limited to the seismic profiling survey and the scoping for suitable geotechnical locations).</w:t>
            </w:r>
          </w:p>
          <w:p w14:paraId="2A12581C" w14:textId="680526B3" w:rsidR="001737A2" w:rsidRPr="00AA3BB7" w:rsidRDefault="001737A2" w:rsidP="001737A2">
            <w:pPr>
              <w:pStyle w:val="Lijstalinea"/>
              <w:numPr>
                <w:ilvl w:val="0"/>
                <w:numId w:val="7"/>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Development of a </w:t>
            </w:r>
            <w:r>
              <w:rPr>
                <w:sz w:val="20"/>
                <w:szCs w:val="20"/>
                <w:lang w:val="en-GB"/>
              </w:rPr>
              <w:t xml:space="preserve">legacy data ground </w:t>
            </w:r>
            <w:r w:rsidRPr="00AA3BB7">
              <w:rPr>
                <w:sz w:val="20"/>
                <w:szCs w:val="20"/>
                <w:lang w:val="en-GB"/>
              </w:rPr>
              <w:t>model based on the integration of publicly available data and data (including seismic) provided by the Contracting Authority and applying the following process:</w:t>
            </w:r>
          </w:p>
          <w:p w14:paraId="1CCAE97D" w14:textId="77777777" w:rsidR="001737A2" w:rsidRPr="00AA3BB7" w:rsidRDefault="001737A2" w:rsidP="001737A2">
            <w:pPr>
              <w:pStyle w:val="Lijstalinea"/>
              <w:numPr>
                <w:ilvl w:val="0"/>
                <w:numId w:val="11"/>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Reprocessing of publicly available 3D seismic data</w:t>
            </w:r>
          </w:p>
          <w:p w14:paraId="2F6C268B" w14:textId="77777777" w:rsidR="001737A2" w:rsidRPr="00AA3BB7" w:rsidRDefault="001737A2" w:rsidP="001737A2">
            <w:pPr>
              <w:pStyle w:val="Lijstalinea"/>
              <w:numPr>
                <w:ilvl w:val="0"/>
                <w:numId w:val="11"/>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Interpretation and gridding of key subsurface interfaces and features in the </w:t>
            </w:r>
            <w:r>
              <w:rPr>
                <w:sz w:val="20"/>
                <w:szCs w:val="20"/>
                <w:lang w:val="en-GB"/>
              </w:rPr>
              <w:t xml:space="preserve">publicly available </w:t>
            </w:r>
            <w:r w:rsidRPr="00AA3BB7">
              <w:rPr>
                <w:sz w:val="20"/>
                <w:szCs w:val="20"/>
                <w:lang w:val="en-GB"/>
              </w:rPr>
              <w:t>3D seismic</w:t>
            </w:r>
            <w:r>
              <w:rPr>
                <w:sz w:val="20"/>
                <w:szCs w:val="20"/>
                <w:lang w:val="en-GB"/>
              </w:rPr>
              <w:t xml:space="preserve"> and provided reprocessed 2D seismic</w:t>
            </w:r>
            <w:r w:rsidRPr="00AA3BB7">
              <w:rPr>
                <w:sz w:val="20"/>
                <w:szCs w:val="20"/>
                <w:lang w:val="en-GB"/>
              </w:rPr>
              <w:t xml:space="preserve"> data </w:t>
            </w:r>
          </w:p>
          <w:p w14:paraId="630F7CEF" w14:textId="77777777" w:rsidR="001737A2" w:rsidRPr="00AA3BB7" w:rsidRDefault="001737A2" w:rsidP="001737A2">
            <w:pPr>
              <w:pStyle w:val="Lijstalinea"/>
              <w:numPr>
                <w:ilvl w:val="0"/>
                <w:numId w:val="11"/>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Providing both a GIS archive and a 3D geological visualization model including all relevant information.</w:t>
            </w:r>
          </w:p>
          <w:p w14:paraId="6438BFE1" w14:textId="77777777" w:rsidR="001737A2" w:rsidRPr="00AA3BB7" w:rsidRDefault="001737A2" w:rsidP="001737A2">
            <w:pPr>
              <w:pStyle w:val="Lijstalinea"/>
              <w:numPr>
                <w:ilvl w:val="0"/>
                <w:numId w:val="7"/>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Provide in an early stage of development information on areas that might be less suitable for the construction of offshore wind farms.</w:t>
            </w:r>
          </w:p>
          <w:p w14:paraId="7025F985" w14:textId="77777777" w:rsidR="001737A2" w:rsidRDefault="001737A2" w:rsidP="001737A2">
            <w:pPr>
              <w:pStyle w:val="Lijstalinea"/>
              <w:numPr>
                <w:ilvl w:val="0"/>
                <w:numId w:val="7"/>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Provide bathymetric, seismic, geotechnical and geological information/overview required for the Environment Impact Assessment (EIA).</w:t>
            </w:r>
          </w:p>
          <w:p w14:paraId="7BE25AE6" w14:textId="77777777" w:rsidR="001737A2" w:rsidRPr="00AA3BB7" w:rsidRDefault="001737A2" w:rsidP="001737A2">
            <w:pPr>
              <w:pStyle w:val="Lijstalinea"/>
              <w:numPr>
                <w:ilvl w:val="0"/>
                <w:numId w:val="7"/>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Provide a recommendation </w:t>
            </w:r>
            <w:r>
              <w:rPr>
                <w:sz w:val="20"/>
                <w:szCs w:val="20"/>
                <w:lang w:val="en-GB"/>
              </w:rPr>
              <w:t xml:space="preserve">per site </w:t>
            </w:r>
            <w:r w:rsidRPr="00AA3BB7">
              <w:rPr>
                <w:sz w:val="20"/>
                <w:szCs w:val="20"/>
                <w:lang w:val="en-GB"/>
              </w:rPr>
              <w:t>for preliminary geotechnical locations where possible based on the available data.</w:t>
            </w:r>
          </w:p>
        </w:tc>
      </w:tr>
      <w:bookmarkEnd w:id="26"/>
      <w:tr w:rsidR="001737A2" w:rsidRPr="00C10F40" w14:paraId="36182EFA" w14:textId="77777777" w:rsidTr="00173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DA74FF4"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ASSESSMENT SHOULD INCLUDE</w:t>
            </w:r>
          </w:p>
        </w:tc>
        <w:tc>
          <w:tcPr>
            <w:tcW w:w="11057" w:type="dxa"/>
          </w:tcPr>
          <w:p w14:paraId="66B2EDC0" w14:textId="77777777"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Overview of all publicly available geological, geotechnical, geophysical and bathymetric data  for all Wind Farm Zones and Search Area 8 including borehole and CPT data. Bathymetric data should be in Lowest astronomical Tide (LAT)</w:t>
            </w:r>
          </w:p>
          <w:p w14:paraId="7957BBBC" w14:textId="77777777"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Overview of all available relevant literature on the geology and geomorphology of the area. </w:t>
            </w:r>
          </w:p>
          <w:p w14:paraId="35CA0519" w14:textId="77777777"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Assessment of the suitability of publicly available data for carrying out the assessment. Assessment shall </w:t>
            </w:r>
            <w:r w:rsidRPr="00865987">
              <w:rPr>
                <w:sz w:val="20"/>
                <w:szCs w:val="20"/>
                <w:lang w:val="en-GB"/>
              </w:rPr>
              <w:t>emphasise</w:t>
            </w:r>
            <w:r w:rsidRPr="00AA3BB7">
              <w:rPr>
                <w:sz w:val="20"/>
                <w:szCs w:val="20"/>
                <w:lang w:val="en-GB"/>
              </w:rPr>
              <w:t xml:space="preserve"> discrepancies between different sources of information if they exist (including spatial/mapping discrepancies at map edges).</w:t>
            </w:r>
          </w:p>
          <w:p w14:paraId="223255D8" w14:textId="77777777"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Delivery and initial population of suitable seabed topography and sediment classification schemes.</w:t>
            </w:r>
          </w:p>
          <w:p w14:paraId="0013F712" w14:textId="5B6A71DA"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Selecting and reprocessing of publicly available 3D seismic data cubes for the Lagelander WFZ, Nederwiek WFZ and Search Area 8, with the intention to increase the data quality within the top 150 m below seafloor (BSF).  </w:t>
            </w:r>
            <w:r>
              <w:rPr>
                <w:sz w:val="20"/>
                <w:szCs w:val="20"/>
                <w:lang w:val="en-GB"/>
              </w:rPr>
              <w:t>Reprocessed 2D seismic data for all sites and reprocessed 3D seismic data for the</w:t>
            </w:r>
            <w:r w:rsidRPr="00AA3BB7">
              <w:rPr>
                <w:sz w:val="20"/>
                <w:szCs w:val="20"/>
                <w:lang w:val="en-GB"/>
              </w:rPr>
              <w:t xml:space="preserve"> Doordewind WFZ will be provided by the Contracting Authority. It is up to the Tenderer to propose a suitable efficient processing strategy with the intention to improve the interpretability of the top 150 m BSF.  </w:t>
            </w:r>
          </w:p>
          <w:p w14:paraId="18FA187A" w14:textId="1D9E9602" w:rsidR="001737A2" w:rsidRPr="00AA3BB7" w:rsidRDefault="001737A2" w:rsidP="001737A2">
            <w:pPr>
              <w:pStyle w:val="Lijstalinea"/>
              <w:numPr>
                <w:ilvl w:val="0"/>
                <w:numId w:val="8"/>
              </w:numPr>
              <w:spacing w:line="240" w:lineRule="auto"/>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Mapping of the key subsurface interfaces representing boundaries of distinct geological units in the available 2D and 3D seismic data up to 150m BSF in the Lagelander WFZ, Nederwiek WFZ and Search Area 8. Mapping of major geological features (e.g. </w:t>
            </w:r>
            <w:proofErr w:type="spellStart"/>
            <w:r w:rsidRPr="00AA3BB7">
              <w:rPr>
                <w:sz w:val="20"/>
                <w:szCs w:val="20"/>
                <w:lang w:val="en-GB"/>
              </w:rPr>
              <w:t>palaeovalleys</w:t>
            </w:r>
            <w:proofErr w:type="spellEnd"/>
            <w:r w:rsidRPr="00AA3BB7">
              <w:rPr>
                <w:sz w:val="20"/>
                <w:szCs w:val="20"/>
                <w:lang w:val="en-GB"/>
              </w:rPr>
              <w:t>, channels</w:t>
            </w:r>
            <w:r>
              <w:rPr>
                <w:sz w:val="20"/>
                <w:szCs w:val="20"/>
                <w:lang w:val="en-GB"/>
              </w:rPr>
              <w:t>, potential shallow gas</w:t>
            </w:r>
            <w:r w:rsidRPr="00AA3BB7">
              <w:rPr>
                <w:sz w:val="20"/>
                <w:szCs w:val="20"/>
                <w:lang w:val="en-GB"/>
              </w:rPr>
              <w:t xml:space="preserve"> etc…) up to 150m </w:t>
            </w:r>
            <w:r>
              <w:rPr>
                <w:sz w:val="20"/>
                <w:szCs w:val="20"/>
                <w:lang w:val="en-GB"/>
              </w:rPr>
              <w:t xml:space="preserve">BSF </w:t>
            </w:r>
            <w:r w:rsidRPr="00AA3BB7">
              <w:rPr>
                <w:sz w:val="20"/>
                <w:szCs w:val="20"/>
                <w:lang w:val="en-GB"/>
              </w:rPr>
              <w:t>when present and observable. The subsurface mapping will be based on, but not limited to, a seismic data archive provided by the Contracting Authority. The number of interfaces (horizons) should be proportionate to what is observable within the resolution and quality of the available data. Currently we estimate 5 geological horizons (including seafloor)  to be mapped across the sites.</w:t>
            </w:r>
            <w:r w:rsidR="00B41F5D">
              <w:rPr>
                <w:sz w:val="20"/>
                <w:szCs w:val="20"/>
                <w:lang w:val="en-GB"/>
              </w:rPr>
              <w:t xml:space="preserve"> For the Doordewind WFZ key subsurface interfaces have already been mapped (see 4.6 of this document)</w:t>
            </w:r>
          </w:p>
          <w:p w14:paraId="4D89B6DE" w14:textId="77777777" w:rsidR="001737A2" w:rsidRPr="00AA3BB7" w:rsidRDefault="001737A2" w:rsidP="001737A2">
            <w:pPr>
              <w:pStyle w:val="Lijstalinea"/>
              <w:numPr>
                <w:ilvl w:val="0"/>
                <w:numId w:val="8"/>
              </w:numPr>
              <w:spacing w:line="240" w:lineRule="auto"/>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Gridding of key subsurface interfaces in the depth domain representing boundaries of distinct geological units. It is up to the successful Tenderer to decide in agreement with the Contracting Authority which interpreted horizons on which seismic dataset are suitable enough for gridding. In case the interpreted horizons only exist in the time domain, a simple (e.g. two layer) time-depth conversion method is deemed sufficient. </w:t>
            </w:r>
          </w:p>
          <w:p w14:paraId="37395323" w14:textId="36C1BC12"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Development of a stratigraphic framework and </w:t>
            </w:r>
            <w:r>
              <w:rPr>
                <w:sz w:val="20"/>
                <w:szCs w:val="20"/>
                <w:lang w:val="en-GB"/>
              </w:rPr>
              <w:t xml:space="preserve">legacy data </w:t>
            </w:r>
            <w:r w:rsidRPr="00AA3BB7">
              <w:rPr>
                <w:sz w:val="20"/>
                <w:szCs w:val="20"/>
                <w:lang w:val="en-GB"/>
              </w:rPr>
              <w:t>ground model based on available public data, seismic interpretation and literature up to a depth of 1</w:t>
            </w:r>
            <w:r w:rsidR="00DA3FE0">
              <w:rPr>
                <w:sz w:val="20"/>
                <w:szCs w:val="20"/>
                <w:lang w:val="en-GB"/>
              </w:rPr>
              <w:t>5</w:t>
            </w:r>
            <w:r w:rsidRPr="00AA3BB7">
              <w:rPr>
                <w:sz w:val="20"/>
                <w:szCs w:val="20"/>
                <w:lang w:val="en-GB"/>
              </w:rPr>
              <w:t>0m</w:t>
            </w:r>
            <w:r w:rsidR="00DB7D53">
              <w:rPr>
                <w:sz w:val="20"/>
                <w:szCs w:val="20"/>
                <w:lang w:val="en-GB"/>
              </w:rPr>
              <w:t xml:space="preserve"> </w:t>
            </w:r>
            <w:r>
              <w:rPr>
                <w:sz w:val="20"/>
                <w:szCs w:val="20"/>
                <w:lang w:val="en-GB"/>
              </w:rPr>
              <w:t>BSF</w:t>
            </w:r>
            <w:r w:rsidRPr="00AA3BB7">
              <w:rPr>
                <w:sz w:val="20"/>
                <w:szCs w:val="20"/>
                <w:lang w:val="en-GB"/>
              </w:rPr>
              <w:t xml:space="preserve">. The stratigraphic framework shall be developed with the aim of defining key interfaces and expected geological units within the depth of interest during subsequent geophysical and geotechnical interpretations. The stratigraphic framework shall therefore describe the geology to the formation level for the stratigraphic sequence within the depth of interest and to the formation-member level where required. When uncertainty exists in developing the stratigraphic framework due to conflicting data sources,  the most appropriate shall be selected (and this selection justified), in order to provide an unambiguous framework for the geological models to be developed as a result of subsequent geotechnical and geophysical investigations. The geotechnical/engineering significance of the different formations and members shall be described. </w:t>
            </w:r>
          </w:p>
          <w:p w14:paraId="2D3729FA" w14:textId="77777777"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Where available, the indicative spatial rate of change of depth to geological interfaces and/or geotechnical properties shall be provided, together with the dominant structural strike, with a view to guidance for the design of geophysical and geotechnical investigation. </w:t>
            </w:r>
          </w:p>
          <w:p w14:paraId="38522181" w14:textId="77777777"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Identification of possible constraints for the installation of offshore wind farms in all Wind Farm Zones and Search Area 8 as a result of the soil conditions. Potential geohazards identified from the literature shall be described.</w:t>
            </w:r>
          </w:p>
          <w:p w14:paraId="41DC28DB" w14:textId="06CB73AA" w:rsidR="001737A2" w:rsidRPr="00AA3BB7" w:rsidRDefault="001737A2" w:rsidP="001737A2">
            <w:pPr>
              <w:pStyle w:val="Lijstalinea"/>
              <w:numPr>
                <w:ilvl w:val="0"/>
                <w:numId w:val="8"/>
              </w:numPr>
              <w:spacing w:line="240" w:lineRule="auto"/>
              <w:ind w:right="-7"/>
              <w:cnfStyle w:val="000000100000" w:firstRow="0" w:lastRow="0" w:firstColumn="0" w:lastColumn="0" w:oddVBand="0" w:evenVBand="0" w:oddHBand="1" w:evenHBand="0" w:firstRowFirstColumn="0" w:firstRowLastColumn="0" w:lastRowFirstColumn="0" w:lastRowLastColumn="0"/>
              <w:rPr>
                <w:lang w:val="en-GB"/>
              </w:rPr>
            </w:pPr>
            <w:r w:rsidRPr="00AA3BB7">
              <w:rPr>
                <w:sz w:val="20"/>
                <w:szCs w:val="20"/>
                <w:lang w:val="en-GB"/>
              </w:rPr>
              <w:t xml:space="preserve">Recommendations and collateral data </w:t>
            </w:r>
            <w:r>
              <w:rPr>
                <w:sz w:val="20"/>
                <w:szCs w:val="20"/>
                <w:lang w:val="en-GB"/>
              </w:rPr>
              <w:t xml:space="preserve">for each site </w:t>
            </w:r>
            <w:r w:rsidRPr="00AA3BB7">
              <w:rPr>
                <w:sz w:val="20"/>
                <w:szCs w:val="20"/>
                <w:lang w:val="en-GB"/>
              </w:rPr>
              <w:t>to support the development of the scope of a geophysical survey (planned in  20</w:t>
            </w:r>
            <w:r>
              <w:rPr>
                <w:sz w:val="20"/>
                <w:szCs w:val="20"/>
                <w:lang w:val="en-GB"/>
              </w:rPr>
              <w:t>23</w:t>
            </w:r>
            <w:r w:rsidRPr="00AA3BB7">
              <w:rPr>
                <w:sz w:val="20"/>
                <w:szCs w:val="20"/>
                <w:lang w:val="en-GB"/>
              </w:rPr>
              <w:t>); including but not limited to the seismic survey</w:t>
            </w:r>
            <w:r>
              <w:rPr>
                <w:sz w:val="20"/>
                <w:szCs w:val="20"/>
                <w:lang w:val="en-GB"/>
              </w:rPr>
              <w:t>, and to support the development of the scope of a geotechnical survey shall be provided</w:t>
            </w:r>
            <w:r w:rsidRPr="00AA3BB7">
              <w:rPr>
                <w:sz w:val="20"/>
                <w:szCs w:val="20"/>
                <w:lang w:val="en-GB"/>
              </w:rPr>
              <w:t xml:space="preserve">. </w:t>
            </w:r>
            <w:r>
              <w:rPr>
                <w:sz w:val="20"/>
                <w:szCs w:val="20"/>
                <w:lang w:val="en-GB"/>
              </w:rPr>
              <w:t>C</w:t>
            </w:r>
            <w:r w:rsidRPr="00AA3BB7">
              <w:rPr>
                <w:sz w:val="20"/>
                <w:szCs w:val="20"/>
                <w:lang w:val="en-GB"/>
              </w:rPr>
              <w:t xml:space="preserve">ollateral </w:t>
            </w:r>
            <w:r w:rsidR="00DB7D53">
              <w:rPr>
                <w:sz w:val="20"/>
                <w:szCs w:val="20"/>
                <w:lang w:val="en-GB"/>
              </w:rPr>
              <w:t xml:space="preserve">data </w:t>
            </w:r>
            <w:r w:rsidRPr="00AA3BB7">
              <w:rPr>
                <w:sz w:val="20"/>
                <w:szCs w:val="20"/>
                <w:lang w:val="en-GB"/>
              </w:rPr>
              <w:t>should include consideration of probable seabed materials to support the specification of seismic and sub-bottom profiling methods, and the spatial variability of sub-seabed structure</w:t>
            </w:r>
            <w:r>
              <w:rPr>
                <w:sz w:val="20"/>
                <w:szCs w:val="20"/>
                <w:lang w:val="en-GB"/>
              </w:rPr>
              <w:t>s</w:t>
            </w:r>
            <w:r w:rsidRPr="00AA3BB7">
              <w:rPr>
                <w:sz w:val="20"/>
                <w:szCs w:val="20"/>
                <w:lang w:val="en-GB"/>
              </w:rPr>
              <w:t xml:space="preserve"> developed under section 5. These materials for support of the development of the scope of a geophysical </w:t>
            </w:r>
            <w:r>
              <w:rPr>
                <w:sz w:val="20"/>
                <w:szCs w:val="20"/>
                <w:lang w:val="en-GB"/>
              </w:rPr>
              <w:t xml:space="preserve">and geotechnical </w:t>
            </w:r>
            <w:r w:rsidRPr="00AA3BB7">
              <w:rPr>
                <w:sz w:val="20"/>
                <w:szCs w:val="20"/>
                <w:lang w:val="en-GB"/>
              </w:rPr>
              <w:t>survey should be delivered in a memo</w:t>
            </w:r>
            <w:r>
              <w:rPr>
                <w:sz w:val="20"/>
                <w:szCs w:val="20"/>
                <w:lang w:val="en-GB"/>
              </w:rPr>
              <w:t xml:space="preserve"> for each site (four in total)</w:t>
            </w:r>
            <w:r w:rsidRPr="00AA3BB7">
              <w:rPr>
                <w:sz w:val="20"/>
                <w:szCs w:val="20"/>
                <w:lang w:val="en-GB"/>
              </w:rPr>
              <w:t xml:space="preserve"> separately from the report.</w:t>
            </w:r>
          </w:p>
        </w:tc>
      </w:tr>
      <w:tr w:rsidR="001737A2" w:rsidRPr="00C10F40" w14:paraId="6B14AE62" w14:textId="77777777" w:rsidTr="001737A2">
        <w:tc>
          <w:tcPr>
            <w:cnfStyle w:val="001000000000" w:firstRow="0" w:lastRow="0" w:firstColumn="1" w:lastColumn="0" w:oddVBand="0" w:evenVBand="0" w:oddHBand="0" w:evenHBand="0" w:firstRowFirstColumn="0" w:firstRowLastColumn="0" w:lastRowFirstColumn="0" w:lastRowLastColumn="0"/>
            <w:tcW w:w="3397" w:type="dxa"/>
          </w:tcPr>
          <w:p w14:paraId="58CF095B"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 xml:space="preserve">STARTING POINTS &amp; </w:t>
            </w:r>
          </w:p>
          <w:p w14:paraId="19A6CE6A" w14:textId="77777777" w:rsidR="001737A2" w:rsidRPr="00AA3BB7" w:rsidRDefault="001737A2" w:rsidP="00E71613">
            <w:pPr>
              <w:pStyle w:val="Lijstalinea"/>
              <w:ind w:right="-7"/>
              <w:rPr>
                <w:sz w:val="20"/>
                <w:szCs w:val="20"/>
                <w:lang w:val="en-GB"/>
              </w:rPr>
            </w:pPr>
            <w:r w:rsidRPr="00AA3BB7">
              <w:rPr>
                <w:sz w:val="20"/>
                <w:szCs w:val="20"/>
                <w:lang w:val="en-GB"/>
              </w:rPr>
              <w:t>BOUNDARY CONDITIONS</w:t>
            </w:r>
          </w:p>
        </w:tc>
        <w:tc>
          <w:tcPr>
            <w:tcW w:w="11057" w:type="dxa"/>
          </w:tcPr>
          <w:p w14:paraId="2F4970A1" w14:textId="77777777" w:rsidR="001737A2" w:rsidRPr="00AA3BB7" w:rsidRDefault="001737A2" w:rsidP="001737A2">
            <w:pPr>
              <w:pStyle w:val="Lijstalinea"/>
              <w:numPr>
                <w:ilvl w:val="0"/>
                <w:numId w:val="9"/>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Archaeology will be addressed in a separate archaeological desk study.</w:t>
            </w:r>
          </w:p>
          <w:p w14:paraId="2F72AC34" w14:textId="77777777" w:rsidR="001737A2" w:rsidRPr="00AA3BB7" w:rsidRDefault="001737A2" w:rsidP="001737A2">
            <w:pPr>
              <w:pStyle w:val="Lijstalinea"/>
              <w:numPr>
                <w:ilvl w:val="0"/>
                <w:numId w:val="9"/>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UXOs will be addressed in a separate UXO desk study.</w:t>
            </w:r>
          </w:p>
          <w:p w14:paraId="5D4506F4" w14:textId="77777777" w:rsidR="001737A2" w:rsidRPr="00AA3BB7" w:rsidRDefault="001737A2" w:rsidP="001737A2">
            <w:pPr>
              <w:pStyle w:val="Lijstalinea"/>
              <w:numPr>
                <w:ilvl w:val="0"/>
                <w:numId w:val="9"/>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The </w:t>
            </w:r>
            <w:proofErr w:type="spellStart"/>
            <w:r w:rsidRPr="00AA3BB7">
              <w:rPr>
                <w:sz w:val="20"/>
                <w:szCs w:val="20"/>
                <w:lang w:val="en-GB"/>
              </w:rPr>
              <w:t>morphodynamics</w:t>
            </w:r>
            <w:proofErr w:type="spellEnd"/>
            <w:r w:rsidRPr="00AA3BB7">
              <w:rPr>
                <w:sz w:val="20"/>
                <w:szCs w:val="20"/>
                <w:lang w:val="en-GB"/>
              </w:rPr>
              <w:t xml:space="preserve"> will be addressed in a separate morphodynamical desk study.</w:t>
            </w:r>
          </w:p>
          <w:p w14:paraId="3C28A418" w14:textId="28AA8967" w:rsidR="001737A2" w:rsidRPr="00AA3BB7" w:rsidRDefault="001737A2" w:rsidP="001737A2">
            <w:pPr>
              <w:pStyle w:val="Lijstaline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The Wind Farm Zone boundaries are made available by the Client through a</w:t>
            </w:r>
            <w:r>
              <w:rPr>
                <w:sz w:val="20"/>
                <w:szCs w:val="20"/>
                <w:lang w:val="en-GB"/>
              </w:rPr>
              <w:t xml:space="preserve"> shapefile </w:t>
            </w:r>
            <w:r w:rsidRPr="00AA3BB7">
              <w:rPr>
                <w:sz w:val="20"/>
                <w:szCs w:val="20"/>
                <w:lang w:val="en-GB"/>
              </w:rPr>
              <w:t>included in this tender. This also includes other user functions in the area, active and out of use cables and pipelines in the area.</w:t>
            </w:r>
          </w:p>
          <w:p w14:paraId="7E2C044E" w14:textId="77777777" w:rsidR="001737A2" w:rsidRPr="00AA3BB7" w:rsidRDefault="001737A2" w:rsidP="001737A2">
            <w:pPr>
              <w:pStyle w:val="Lijstaline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Reports of previous desk studies are available on the RVO offshore website, examples of these studies are:  </w:t>
            </w:r>
            <w:hyperlink r:id="rId13" w:history="1">
              <w:r w:rsidRPr="00AA3BB7">
                <w:rPr>
                  <w:color w:val="0000FF"/>
                  <w:u w:val="single"/>
                  <w:lang w:val="en-GB"/>
                </w:rPr>
                <w:t xml:space="preserve">Soil IJmuiden Ver · </w:t>
              </w:r>
              <w:proofErr w:type="spellStart"/>
              <w:r w:rsidRPr="00AA3BB7">
                <w:rPr>
                  <w:color w:val="0000FF"/>
                  <w:u w:val="single"/>
                  <w:lang w:val="en-GB"/>
                </w:rPr>
                <w:t>Offshorewind</w:t>
              </w:r>
              <w:proofErr w:type="spellEnd"/>
              <w:r w:rsidRPr="00AA3BB7">
                <w:rPr>
                  <w:color w:val="0000FF"/>
                  <w:u w:val="single"/>
                  <w:lang w:val="en-GB"/>
                </w:rPr>
                <w:t xml:space="preserve"> RVO</w:t>
              </w:r>
            </w:hyperlink>
            <w:r w:rsidRPr="00AA3BB7">
              <w:rPr>
                <w:lang w:val="en-GB"/>
              </w:rPr>
              <w:t xml:space="preserve"> and</w:t>
            </w:r>
            <w:r>
              <w:rPr>
                <w:lang w:val="en-GB"/>
              </w:rPr>
              <w:t xml:space="preserve"> </w:t>
            </w:r>
            <w:hyperlink r:id="rId14" w:history="1">
              <w:r w:rsidRPr="00253A02">
                <w:rPr>
                  <w:rStyle w:val="Hyperlink"/>
                  <w:lang w:val="en-GB"/>
                </w:rPr>
                <w:t xml:space="preserve">Soil TNW </w:t>
              </w:r>
              <w:proofErr w:type="spellStart"/>
              <w:r w:rsidRPr="00253A02">
                <w:rPr>
                  <w:rStyle w:val="Hyperlink"/>
                  <w:lang w:val="en-GB"/>
                </w:rPr>
                <w:t>Offshorewind</w:t>
              </w:r>
              <w:proofErr w:type="spellEnd"/>
              <w:r w:rsidRPr="00253A02">
                <w:rPr>
                  <w:rStyle w:val="Hyperlink"/>
                  <w:lang w:val="en-GB"/>
                </w:rPr>
                <w:t xml:space="preserve"> RVO</w:t>
              </w:r>
            </w:hyperlink>
            <w:r w:rsidRPr="00AA3BB7">
              <w:rPr>
                <w:lang w:val="en-GB"/>
              </w:rPr>
              <w:t xml:space="preserve"> </w:t>
            </w:r>
          </w:p>
          <w:p w14:paraId="79AE317F" w14:textId="78221554" w:rsidR="001737A2" w:rsidRPr="00DA3FE0" w:rsidRDefault="001737A2" w:rsidP="001737A2">
            <w:pPr>
              <w:pStyle w:val="Lijstaline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00DA3FE0">
              <w:rPr>
                <w:sz w:val="20"/>
                <w:szCs w:val="20"/>
                <w:lang w:val="en-GB"/>
              </w:rPr>
              <w:t>Seismic data are available at</w:t>
            </w:r>
            <w:r w:rsidR="00DA3FE0" w:rsidRPr="00DA3FE0">
              <w:rPr>
                <w:sz w:val="20"/>
                <w:szCs w:val="20"/>
                <w:lang w:val="en-GB"/>
              </w:rPr>
              <w:t xml:space="preserve"> the following links</w:t>
            </w:r>
          </w:p>
          <w:p w14:paraId="4E99335F" w14:textId="1341FE94" w:rsidR="00DA3FE0" w:rsidRPr="00DA3FE0" w:rsidRDefault="001D5F10" w:rsidP="00DA3FE0">
            <w:pPr>
              <w:pStyle w:val="Lijstalinea"/>
              <w:spacing w:line="240" w:lineRule="auto"/>
              <w:ind w:left="360"/>
              <w:cnfStyle w:val="000000000000" w:firstRow="0" w:lastRow="0" w:firstColumn="0" w:lastColumn="0" w:oddVBand="0" w:evenVBand="0" w:oddHBand="0" w:evenHBand="0" w:firstRowFirstColumn="0" w:firstRowLastColumn="0" w:lastRowFirstColumn="0" w:lastRowLastColumn="0"/>
              <w:rPr>
                <w:sz w:val="20"/>
                <w:szCs w:val="20"/>
                <w:lang w:val="en-GB"/>
              </w:rPr>
            </w:pPr>
            <w:hyperlink r:id="rId15" w:history="1">
              <w:r w:rsidR="00DB7D53" w:rsidRPr="001D5F10">
                <w:rPr>
                  <w:rStyle w:val="Hyperlink"/>
                  <w:sz w:val="20"/>
                  <w:szCs w:val="20"/>
                  <w:lang w:val="en-GB"/>
                </w:rPr>
                <w:t>D</w:t>
              </w:r>
              <w:r w:rsidR="00B41F5D" w:rsidRPr="001D5F10">
                <w:rPr>
                  <w:rStyle w:val="Hyperlink"/>
                  <w:sz w:val="20"/>
                  <w:szCs w:val="20"/>
                  <w:lang w:val="en-GB"/>
                </w:rPr>
                <w:t>D</w:t>
              </w:r>
              <w:r w:rsidR="00DB7D53" w:rsidRPr="001D5F10">
                <w:rPr>
                  <w:rStyle w:val="Hyperlink"/>
                  <w:sz w:val="20"/>
                  <w:szCs w:val="20"/>
                  <w:lang w:val="en-GB"/>
                </w:rPr>
                <w:t>W</w:t>
              </w:r>
              <w:r w:rsidR="00DA3FE0" w:rsidRPr="001D5F10">
                <w:rPr>
                  <w:rStyle w:val="Hyperlink"/>
                  <w:sz w:val="20"/>
                  <w:szCs w:val="20"/>
                  <w:lang w:val="en-GB"/>
                </w:rPr>
                <w:t xml:space="preserve"> report and data (1)</w:t>
              </w:r>
            </w:hyperlink>
          </w:p>
          <w:p w14:paraId="063A256F" w14:textId="13D12954" w:rsidR="00DA3FE0" w:rsidRDefault="003F49B1" w:rsidP="00DA3FE0">
            <w:pPr>
              <w:pStyle w:val="Lijstalinea"/>
              <w:spacing w:line="240" w:lineRule="auto"/>
              <w:ind w:left="360"/>
              <w:cnfStyle w:val="000000000000" w:firstRow="0" w:lastRow="0" w:firstColumn="0" w:lastColumn="0" w:oddVBand="0" w:evenVBand="0" w:oddHBand="0" w:evenHBand="0" w:firstRowFirstColumn="0" w:firstRowLastColumn="0" w:lastRowFirstColumn="0" w:lastRowLastColumn="0"/>
              <w:rPr>
                <w:rStyle w:val="Hyperlink"/>
                <w:sz w:val="20"/>
                <w:szCs w:val="20"/>
                <w:lang w:val="en-GB"/>
              </w:rPr>
            </w:pPr>
            <w:hyperlink r:id="rId16" w:history="1">
              <w:r w:rsidR="00DB7D53" w:rsidRPr="0082197F">
                <w:rPr>
                  <w:rStyle w:val="Hyperlink"/>
                  <w:sz w:val="20"/>
                  <w:szCs w:val="20"/>
                  <w:lang w:val="en-GB"/>
                </w:rPr>
                <w:t>D</w:t>
              </w:r>
              <w:r w:rsidR="00B41F5D" w:rsidRPr="0082197F">
                <w:rPr>
                  <w:rStyle w:val="Hyperlink"/>
                  <w:sz w:val="20"/>
                  <w:szCs w:val="20"/>
                  <w:lang w:val="en-GB"/>
                </w:rPr>
                <w:t>D</w:t>
              </w:r>
              <w:r w:rsidR="00DB7D53" w:rsidRPr="0082197F">
                <w:rPr>
                  <w:rStyle w:val="Hyperlink"/>
                  <w:sz w:val="20"/>
                  <w:szCs w:val="20"/>
                  <w:lang w:val="en-GB"/>
                </w:rPr>
                <w:t>W</w:t>
              </w:r>
              <w:r w:rsidR="00DA3FE0" w:rsidRPr="0082197F">
                <w:rPr>
                  <w:rStyle w:val="Hyperlink"/>
                  <w:sz w:val="20"/>
                  <w:szCs w:val="20"/>
                  <w:lang w:val="en-GB"/>
                </w:rPr>
                <w:t xml:space="preserve"> data (2)</w:t>
              </w:r>
            </w:hyperlink>
          </w:p>
          <w:p w14:paraId="5A2B4492" w14:textId="3E34BECD" w:rsidR="008B1032" w:rsidRPr="00C10F40" w:rsidRDefault="008B1032" w:rsidP="00DA3FE0">
            <w:pPr>
              <w:pStyle w:val="Lijstalinea"/>
              <w:spacing w:line="240" w:lineRule="auto"/>
              <w:ind w:left="360"/>
              <w:cnfStyle w:val="000000000000" w:firstRow="0" w:lastRow="0" w:firstColumn="0" w:lastColumn="0" w:oddVBand="0" w:evenVBand="0" w:oddHBand="0" w:evenHBand="0" w:firstRowFirstColumn="0" w:firstRowLastColumn="0" w:lastRowFirstColumn="0" w:lastRowLastColumn="0"/>
              <w:rPr>
                <w:sz w:val="20"/>
                <w:szCs w:val="20"/>
              </w:rPr>
            </w:pPr>
            <w:hyperlink r:id="rId17" w:history="1">
              <w:r w:rsidRPr="008B1032">
                <w:rPr>
                  <w:rStyle w:val="Hyperlink"/>
                </w:rPr>
                <w:t xml:space="preserve">DDW </w:t>
              </w:r>
              <w:proofErr w:type="spellStart"/>
              <w:r w:rsidRPr="008B1032">
                <w:rPr>
                  <w:rStyle w:val="Hyperlink"/>
                </w:rPr>
                <w:t>OpendTect</w:t>
              </w:r>
              <w:proofErr w:type="spellEnd"/>
            </w:hyperlink>
            <w:r>
              <w:rPr>
                <w:rStyle w:val="Hyperlink"/>
              </w:rPr>
              <w:t xml:space="preserve"> </w:t>
            </w:r>
          </w:p>
          <w:p w14:paraId="6A2000CE" w14:textId="0982DBF4" w:rsidR="00DA3FE0" w:rsidRPr="00DA3FE0" w:rsidRDefault="003F49B1" w:rsidP="00DA3FE0">
            <w:pPr>
              <w:pStyle w:val="Lijstalinea"/>
              <w:spacing w:line="240" w:lineRule="auto"/>
              <w:ind w:left="360"/>
              <w:cnfStyle w:val="000000000000" w:firstRow="0" w:lastRow="0" w:firstColumn="0" w:lastColumn="0" w:oddVBand="0" w:evenVBand="0" w:oddHBand="0" w:evenHBand="0" w:firstRowFirstColumn="0" w:firstRowLastColumn="0" w:lastRowFirstColumn="0" w:lastRowLastColumn="0"/>
              <w:rPr>
                <w:sz w:val="20"/>
                <w:szCs w:val="20"/>
                <w:lang w:val="en-GB"/>
              </w:rPr>
            </w:pPr>
            <w:hyperlink r:id="rId18" w:history="1">
              <w:r w:rsidR="00DA3FE0" w:rsidRPr="003F49B1">
                <w:rPr>
                  <w:rStyle w:val="Hyperlink"/>
                  <w:sz w:val="20"/>
                  <w:szCs w:val="20"/>
                  <w:lang w:val="en-GB"/>
                </w:rPr>
                <w:t>NW, LL and SA8</w:t>
              </w:r>
              <w:r w:rsidRPr="003F49B1">
                <w:rPr>
                  <w:rStyle w:val="Hyperlink"/>
                  <w:sz w:val="20"/>
                  <w:szCs w:val="20"/>
                  <w:lang w:val="en-GB"/>
                </w:rPr>
                <w:t xml:space="preserve"> report and</w:t>
              </w:r>
              <w:r w:rsidR="00DA3FE0" w:rsidRPr="003F49B1">
                <w:rPr>
                  <w:rStyle w:val="Hyperlink"/>
                  <w:sz w:val="20"/>
                  <w:szCs w:val="20"/>
                  <w:lang w:val="en-GB"/>
                </w:rPr>
                <w:t xml:space="preserve"> data</w:t>
              </w:r>
            </w:hyperlink>
            <w:r w:rsidR="00DA3FE0" w:rsidRPr="00DA3FE0">
              <w:rPr>
                <w:sz w:val="20"/>
                <w:szCs w:val="20"/>
                <w:lang w:val="en-GB"/>
              </w:rPr>
              <w:t xml:space="preserve"> </w:t>
            </w:r>
          </w:p>
          <w:p w14:paraId="2AADDD6F" w14:textId="77777777" w:rsidR="001737A2" w:rsidRPr="00AA3BB7" w:rsidRDefault="001737A2" w:rsidP="001737A2">
            <w:pPr>
              <w:pStyle w:val="Lijstalinea"/>
              <w:numPr>
                <w:ilvl w:val="0"/>
                <w:numId w:val="9"/>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Further information is provided in Annex 7 – Starting Points and Assumptions </w:t>
            </w:r>
          </w:p>
        </w:tc>
      </w:tr>
      <w:tr w:rsidR="001737A2" w:rsidRPr="00C10F40" w14:paraId="6E047D65" w14:textId="77777777" w:rsidTr="00173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372D53F"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MEETINGS</w:t>
            </w:r>
          </w:p>
        </w:tc>
        <w:tc>
          <w:tcPr>
            <w:tcW w:w="11057" w:type="dxa"/>
          </w:tcPr>
          <w:p w14:paraId="376B9E3D" w14:textId="77777777" w:rsidR="001737A2" w:rsidRPr="00AA3BB7" w:rsidRDefault="001737A2" w:rsidP="00E71613">
            <w:pPr>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Supplier must be available for meetings with client at:</w:t>
            </w:r>
          </w:p>
          <w:p w14:paraId="36A26786" w14:textId="77777777" w:rsidR="001737A2" w:rsidRPr="00AA3BB7" w:rsidRDefault="001737A2" w:rsidP="001737A2">
            <w:pPr>
              <w:pStyle w:val="Lijstalinea"/>
              <w:numPr>
                <w:ilvl w:val="0"/>
                <w:numId w:val="5"/>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Start of the assignment (kick-off)</w:t>
            </w:r>
            <w:r>
              <w:rPr>
                <w:sz w:val="20"/>
                <w:szCs w:val="20"/>
                <w:lang w:val="en-GB"/>
              </w:rPr>
              <w:t xml:space="preserve"> – in person</w:t>
            </w:r>
            <w:r w:rsidRPr="00AA3BB7">
              <w:rPr>
                <w:sz w:val="20"/>
                <w:szCs w:val="20"/>
                <w:lang w:val="en-GB"/>
              </w:rPr>
              <w:t>.</w:t>
            </w:r>
          </w:p>
          <w:p w14:paraId="0F6A3F99" w14:textId="77777777" w:rsidR="001737A2" w:rsidRPr="00AA3BB7" w:rsidRDefault="001737A2" w:rsidP="001737A2">
            <w:pPr>
              <w:pStyle w:val="Lijstalinea"/>
              <w:numPr>
                <w:ilvl w:val="0"/>
                <w:numId w:val="5"/>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After finalizing Tasks 1, 2 and 3 of the assessment (Section 3)</w:t>
            </w:r>
            <w:r>
              <w:rPr>
                <w:sz w:val="20"/>
                <w:szCs w:val="20"/>
                <w:lang w:val="en-GB"/>
              </w:rPr>
              <w:t>. O</w:t>
            </w:r>
            <w:r w:rsidRPr="00D82697">
              <w:rPr>
                <w:sz w:val="20"/>
                <w:szCs w:val="20"/>
                <w:lang w:val="en-GB"/>
              </w:rPr>
              <w:t>verview of publicly available data and available literature and its assessment for suitability</w:t>
            </w:r>
            <w:r>
              <w:rPr>
                <w:sz w:val="20"/>
                <w:szCs w:val="20"/>
                <w:lang w:val="en-GB"/>
              </w:rPr>
              <w:t xml:space="preserve"> for all sites</w:t>
            </w:r>
            <w:r w:rsidRPr="00D82697">
              <w:rPr>
                <w:sz w:val="20"/>
                <w:szCs w:val="20"/>
                <w:lang w:val="en-GB"/>
              </w:rPr>
              <w:t xml:space="preserve"> </w:t>
            </w:r>
            <w:r>
              <w:rPr>
                <w:sz w:val="20"/>
                <w:szCs w:val="20"/>
                <w:lang w:val="en-GB"/>
              </w:rPr>
              <w:t>- online</w:t>
            </w:r>
            <w:r w:rsidRPr="00AA3BB7">
              <w:rPr>
                <w:sz w:val="20"/>
                <w:szCs w:val="20"/>
                <w:lang w:val="en-GB"/>
              </w:rPr>
              <w:t>.</w:t>
            </w:r>
          </w:p>
          <w:p w14:paraId="7A1681BB" w14:textId="77777777" w:rsidR="001737A2" w:rsidRDefault="001737A2" w:rsidP="001737A2">
            <w:pPr>
              <w:pStyle w:val="Lijstalinea"/>
              <w:numPr>
                <w:ilvl w:val="0"/>
                <w:numId w:val="5"/>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E71613">
              <w:rPr>
                <w:sz w:val="20"/>
                <w:szCs w:val="20"/>
                <w:lang w:val="en-GB"/>
              </w:rPr>
              <w:t>Propose and present a suitable efficient seismic processing strategy of task 5 (Section 3)</w:t>
            </w:r>
            <w:r>
              <w:rPr>
                <w:sz w:val="20"/>
                <w:szCs w:val="20"/>
                <w:lang w:val="en-GB"/>
              </w:rPr>
              <w:t xml:space="preserve"> – </w:t>
            </w:r>
            <w:r w:rsidRPr="00E71613">
              <w:rPr>
                <w:sz w:val="20"/>
                <w:szCs w:val="20"/>
                <w:lang w:val="en-GB"/>
              </w:rPr>
              <w:t>online</w:t>
            </w:r>
            <w:r>
              <w:rPr>
                <w:sz w:val="20"/>
                <w:szCs w:val="20"/>
                <w:lang w:val="en-GB"/>
              </w:rPr>
              <w:t>.</w:t>
            </w:r>
          </w:p>
          <w:p w14:paraId="4C7BE921" w14:textId="77777777" w:rsidR="001737A2" w:rsidRDefault="001737A2" w:rsidP="001737A2">
            <w:pPr>
              <w:pStyle w:val="Lijstalinea"/>
              <w:numPr>
                <w:ilvl w:val="0"/>
                <w:numId w:val="5"/>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E71613">
              <w:rPr>
                <w:sz w:val="20"/>
                <w:szCs w:val="20"/>
                <w:lang w:val="en-GB"/>
              </w:rPr>
              <w:t>After finalizing Task 6 (section 3) to present identified major surfaces and geological features from the seismic mapping part. Either as two meetings (one for NW and one for all other sites) or one meeting for all sites – online.</w:t>
            </w:r>
          </w:p>
          <w:p w14:paraId="48AB7D1E" w14:textId="77777777" w:rsidR="001737A2" w:rsidRPr="00E71613" w:rsidRDefault="001737A2" w:rsidP="001737A2">
            <w:pPr>
              <w:pStyle w:val="Lijstalinea"/>
              <w:numPr>
                <w:ilvl w:val="0"/>
                <w:numId w:val="5"/>
              </w:numPr>
              <w:ind w:right="-7"/>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Workshop with the contractor for the archaeological desk study to discuss findings that are relevant for the archaeological desk study and improve integration between the two.</w:t>
            </w:r>
          </w:p>
          <w:p w14:paraId="75EBB17A" w14:textId="77777777" w:rsidR="001737A2" w:rsidRPr="00E71613" w:rsidRDefault="001737A2" w:rsidP="001737A2">
            <w:pPr>
              <w:pStyle w:val="Lijstalinea"/>
              <w:numPr>
                <w:ilvl w:val="0"/>
                <w:numId w:val="5"/>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E71613">
              <w:rPr>
                <w:sz w:val="20"/>
                <w:szCs w:val="20"/>
                <w:lang w:val="en-GB"/>
              </w:rPr>
              <w:t>Presentation of the end results</w:t>
            </w:r>
            <w:r>
              <w:rPr>
                <w:sz w:val="20"/>
                <w:szCs w:val="20"/>
                <w:lang w:val="en-GB"/>
              </w:rPr>
              <w:t xml:space="preserve">  – in person.</w:t>
            </w:r>
          </w:p>
        </w:tc>
      </w:tr>
      <w:tr w:rsidR="001737A2" w:rsidRPr="00C10F40" w14:paraId="20DF0B5F" w14:textId="77777777" w:rsidTr="001737A2">
        <w:tc>
          <w:tcPr>
            <w:cnfStyle w:val="001000000000" w:firstRow="0" w:lastRow="0" w:firstColumn="1" w:lastColumn="0" w:oddVBand="0" w:evenVBand="0" w:oddHBand="0" w:evenHBand="0" w:firstRowFirstColumn="0" w:firstRowLastColumn="0" w:lastRowFirstColumn="0" w:lastRowLastColumn="0"/>
            <w:tcW w:w="3397" w:type="dxa"/>
          </w:tcPr>
          <w:p w14:paraId="3D4B7112"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PLANNING</w:t>
            </w:r>
          </w:p>
        </w:tc>
        <w:tc>
          <w:tcPr>
            <w:tcW w:w="11057" w:type="dxa"/>
          </w:tcPr>
          <w:p w14:paraId="123D903D" w14:textId="77777777"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Due to time constrains for the Contracting authority, </w:t>
            </w:r>
            <w:r>
              <w:rPr>
                <w:sz w:val="20"/>
                <w:szCs w:val="20"/>
                <w:lang w:val="en-GB"/>
              </w:rPr>
              <w:t>there are first, second and third priority areas identified.</w:t>
            </w:r>
          </w:p>
          <w:p w14:paraId="5ED33FB0" w14:textId="77777777"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p>
          <w:p w14:paraId="693F205F" w14:textId="77777777"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1</w:t>
            </w:r>
            <w:r w:rsidRPr="00E71613">
              <w:rPr>
                <w:sz w:val="20"/>
                <w:szCs w:val="20"/>
                <w:vertAlign w:val="superscript"/>
                <w:lang w:val="en-GB"/>
              </w:rPr>
              <w:t>st</w:t>
            </w:r>
            <w:r>
              <w:rPr>
                <w:sz w:val="20"/>
                <w:szCs w:val="20"/>
                <w:lang w:val="en-GB"/>
              </w:rPr>
              <w:t xml:space="preserve"> Priority: Nederwiek WFZ</w:t>
            </w:r>
          </w:p>
          <w:p w14:paraId="35C9C9C2" w14:textId="77777777"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w:t>
            </w:r>
            <w:r w:rsidRPr="00E71613">
              <w:rPr>
                <w:sz w:val="20"/>
                <w:szCs w:val="20"/>
                <w:vertAlign w:val="superscript"/>
                <w:lang w:val="en-GB"/>
              </w:rPr>
              <w:t>th</w:t>
            </w:r>
            <w:r>
              <w:rPr>
                <w:sz w:val="20"/>
                <w:szCs w:val="20"/>
                <w:lang w:val="en-GB"/>
              </w:rPr>
              <w:t xml:space="preserve"> Priority: Doordewind WFZ</w:t>
            </w:r>
          </w:p>
          <w:p w14:paraId="194DEAE0" w14:textId="77777777"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3</w:t>
            </w:r>
            <w:r w:rsidRPr="00E71613">
              <w:rPr>
                <w:sz w:val="20"/>
                <w:szCs w:val="20"/>
                <w:vertAlign w:val="superscript"/>
                <w:lang w:val="en-GB"/>
              </w:rPr>
              <w:t>th</w:t>
            </w:r>
            <w:r>
              <w:rPr>
                <w:sz w:val="20"/>
                <w:szCs w:val="20"/>
                <w:lang w:val="en-GB"/>
              </w:rPr>
              <w:t xml:space="preserve"> Priority: Lagelander WFZ and Search area 8</w:t>
            </w:r>
          </w:p>
          <w:p w14:paraId="5D384D38" w14:textId="77777777"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p>
          <w:p w14:paraId="53F73FE0" w14:textId="4CA152F7" w:rsidR="001737A2" w:rsidRPr="00AA3BB7"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w:t>
            </w:r>
            <w:r w:rsidRPr="00AA3BB7">
              <w:rPr>
                <w:sz w:val="20"/>
                <w:szCs w:val="20"/>
                <w:lang w:val="en-GB"/>
              </w:rPr>
              <w:t xml:space="preserve"> preliminary draft report  and associated data deliverables including all requested elements for the Nederwiek Wind Farm Zone should be issued within 10 weeks after the assignment has been signed.</w:t>
            </w:r>
            <w:r>
              <w:rPr>
                <w:sz w:val="20"/>
                <w:szCs w:val="20"/>
                <w:lang w:val="en-GB"/>
              </w:rPr>
              <w:t xml:space="preserve"> A preliminary draft report of the Doordewind Wind Farm Zone </w:t>
            </w:r>
            <w:r w:rsidRPr="00AA3BB7">
              <w:rPr>
                <w:sz w:val="20"/>
                <w:szCs w:val="20"/>
                <w:lang w:val="en-GB"/>
              </w:rPr>
              <w:t>should be issued within 1</w:t>
            </w:r>
            <w:r>
              <w:rPr>
                <w:sz w:val="20"/>
                <w:szCs w:val="20"/>
                <w:lang w:val="en-GB"/>
              </w:rPr>
              <w:t>5</w:t>
            </w:r>
            <w:r w:rsidRPr="00AA3BB7">
              <w:rPr>
                <w:sz w:val="20"/>
                <w:szCs w:val="20"/>
                <w:lang w:val="en-GB"/>
              </w:rPr>
              <w:t xml:space="preserve"> weeks after the assignment has been signed. </w:t>
            </w:r>
            <w:r>
              <w:rPr>
                <w:sz w:val="20"/>
                <w:szCs w:val="20"/>
                <w:lang w:val="en-GB"/>
              </w:rPr>
              <w:t xml:space="preserve">The remaining draft reports for Lagelander Wind Farm Zone and Search Area 8 should be issued within </w:t>
            </w:r>
            <w:r w:rsidR="00B41F5D">
              <w:rPr>
                <w:sz w:val="20"/>
                <w:szCs w:val="20"/>
                <w:lang w:val="en-GB"/>
              </w:rPr>
              <w:t>20</w:t>
            </w:r>
            <w:r w:rsidR="00C10F40">
              <w:rPr>
                <w:sz w:val="20"/>
                <w:szCs w:val="20"/>
                <w:lang w:val="en-GB"/>
              </w:rPr>
              <w:t xml:space="preserve"> </w:t>
            </w:r>
            <w:r>
              <w:rPr>
                <w:sz w:val="20"/>
                <w:szCs w:val="20"/>
                <w:lang w:val="en-GB"/>
              </w:rPr>
              <w:t xml:space="preserve">weeks after the assignment has been signed. </w:t>
            </w:r>
            <w:r w:rsidRPr="00AA3BB7">
              <w:rPr>
                <w:sz w:val="20"/>
                <w:szCs w:val="20"/>
                <w:lang w:val="en-GB"/>
              </w:rPr>
              <w:t xml:space="preserve">The </w:t>
            </w:r>
            <w:r>
              <w:rPr>
                <w:sz w:val="20"/>
                <w:szCs w:val="20"/>
                <w:lang w:val="en-GB"/>
              </w:rPr>
              <w:t xml:space="preserve">total </w:t>
            </w:r>
            <w:r w:rsidRPr="00AA3BB7">
              <w:rPr>
                <w:sz w:val="20"/>
                <w:szCs w:val="20"/>
                <w:lang w:val="en-GB"/>
              </w:rPr>
              <w:t>review process and the finalization of the report is planned according to the schedule below:</w:t>
            </w:r>
          </w:p>
          <w:p w14:paraId="4F5A48BE" w14:textId="77777777" w:rsidR="001737A2" w:rsidRPr="00865987" w:rsidRDefault="001737A2" w:rsidP="00E71613">
            <w:pPr>
              <w:cnfStyle w:val="000000000000" w:firstRow="0" w:lastRow="0" w:firstColumn="0" w:lastColumn="0" w:oddVBand="0" w:evenVBand="0" w:oddHBand="0" w:evenHBand="0" w:firstRowFirstColumn="0" w:firstRowLastColumn="0" w:lastRowFirstColumn="0" w:lastRowLastColumn="0"/>
              <w:rPr>
                <w:lang w:val="en-GB"/>
              </w:rPr>
            </w:pPr>
          </w:p>
          <w:p w14:paraId="55A58F18" w14:textId="4E3F5CAA"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Execution </w:t>
            </w:r>
            <w:r>
              <w:rPr>
                <w:sz w:val="20"/>
                <w:szCs w:val="20"/>
                <w:lang w:val="en-GB"/>
              </w:rPr>
              <w:t xml:space="preserve">first </w:t>
            </w:r>
            <w:r w:rsidRPr="00AA3BB7">
              <w:rPr>
                <w:sz w:val="20"/>
                <w:szCs w:val="20"/>
                <w:lang w:val="en-GB"/>
              </w:rPr>
              <w:t>draft</w:t>
            </w:r>
            <w:r>
              <w:rPr>
                <w:sz w:val="20"/>
                <w:szCs w:val="20"/>
                <w:lang w:val="en-GB"/>
              </w:rPr>
              <w:t xml:space="preserve"> reports</w:t>
            </w:r>
            <w:r w:rsidRPr="00AA3BB7">
              <w:rPr>
                <w:sz w:val="20"/>
                <w:szCs w:val="20"/>
                <w:lang w:val="en-GB"/>
              </w:rPr>
              <w:t xml:space="preserve"> NW</w:t>
            </w:r>
            <w:r>
              <w:rPr>
                <w:sz w:val="20"/>
                <w:szCs w:val="20"/>
                <w:lang w:val="en-GB"/>
              </w:rPr>
              <w:t xml:space="preserve"> </w:t>
            </w:r>
            <w:r w:rsidR="004B52A3">
              <w:rPr>
                <w:sz w:val="20"/>
                <w:szCs w:val="20"/>
                <w:lang w:val="en-GB"/>
              </w:rPr>
              <w:t xml:space="preserve">                                  </w:t>
            </w:r>
            <w:r w:rsidRPr="00AA3BB7">
              <w:rPr>
                <w:sz w:val="20"/>
                <w:szCs w:val="20"/>
                <w:lang w:val="en-GB"/>
              </w:rPr>
              <w:t>10 weeks      </w:t>
            </w:r>
            <w:r>
              <w:rPr>
                <w:sz w:val="20"/>
                <w:szCs w:val="20"/>
                <w:lang w:val="en-GB"/>
              </w:rPr>
              <w:t xml:space="preserve">Mid December (e.g. </w:t>
            </w:r>
            <w:r w:rsidRPr="00AA3BB7">
              <w:rPr>
                <w:sz w:val="20"/>
                <w:szCs w:val="20"/>
                <w:lang w:val="en-GB"/>
              </w:rPr>
              <w:t>12‐12‐22</w:t>
            </w:r>
            <w:r>
              <w:rPr>
                <w:sz w:val="20"/>
                <w:szCs w:val="20"/>
                <w:lang w:val="en-GB"/>
              </w:rPr>
              <w:t>)</w:t>
            </w:r>
          </w:p>
          <w:p w14:paraId="4B6F5F0A" w14:textId="6FD2D579"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Delivery </w:t>
            </w:r>
            <w:r>
              <w:rPr>
                <w:sz w:val="20"/>
                <w:szCs w:val="20"/>
                <w:lang w:val="en-GB"/>
              </w:rPr>
              <w:t xml:space="preserve">first </w:t>
            </w:r>
            <w:r w:rsidRPr="00AA3BB7">
              <w:rPr>
                <w:sz w:val="20"/>
                <w:szCs w:val="20"/>
                <w:lang w:val="en-GB"/>
              </w:rPr>
              <w:t xml:space="preserve">draft report NW        </w:t>
            </w:r>
            <w:r>
              <w:rPr>
                <w:sz w:val="20"/>
                <w:szCs w:val="20"/>
                <w:lang w:val="en-GB"/>
              </w:rPr>
              <w:t xml:space="preserve">                              </w:t>
            </w:r>
            <w:r w:rsidR="004B52A3">
              <w:rPr>
                <w:sz w:val="20"/>
                <w:szCs w:val="20"/>
                <w:lang w:val="en-GB"/>
              </w:rPr>
              <w:t xml:space="preserve"> </w:t>
            </w:r>
            <w:r w:rsidRPr="00AA3BB7">
              <w:rPr>
                <w:sz w:val="20"/>
                <w:szCs w:val="20"/>
                <w:lang w:val="en-GB"/>
              </w:rPr>
              <w:t>1 day           </w:t>
            </w:r>
            <w:r>
              <w:rPr>
                <w:sz w:val="20"/>
                <w:szCs w:val="20"/>
                <w:lang w:val="en-GB"/>
              </w:rPr>
              <w:t xml:space="preserve">Mid December (e.g. </w:t>
            </w:r>
            <w:r w:rsidRPr="00AA3BB7">
              <w:rPr>
                <w:sz w:val="20"/>
                <w:szCs w:val="20"/>
                <w:lang w:val="en-GB"/>
              </w:rPr>
              <w:t>12‐12‐22</w:t>
            </w:r>
            <w:r>
              <w:rPr>
                <w:sz w:val="20"/>
                <w:szCs w:val="20"/>
                <w:lang w:val="en-GB"/>
              </w:rPr>
              <w:t>)</w:t>
            </w:r>
          </w:p>
          <w:p w14:paraId="0A9DDBE0" w14:textId="5F58BCA4"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Review </w:t>
            </w:r>
            <w:r>
              <w:rPr>
                <w:sz w:val="20"/>
                <w:szCs w:val="20"/>
                <w:lang w:val="en-GB"/>
              </w:rPr>
              <w:t xml:space="preserve">first </w:t>
            </w:r>
            <w:r w:rsidRPr="00AA3BB7">
              <w:rPr>
                <w:sz w:val="20"/>
                <w:szCs w:val="20"/>
                <w:lang w:val="en-GB"/>
              </w:rPr>
              <w:t xml:space="preserve">draft report NW         </w:t>
            </w:r>
            <w:r>
              <w:rPr>
                <w:sz w:val="20"/>
                <w:szCs w:val="20"/>
                <w:lang w:val="en-GB"/>
              </w:rPr>
              <w:t xml:space="preserve">                               </w:t>
            </w:r>
            <w:r w:rsidRPr="00AA3BB7">
              <w:rPr>
                <w:sz w:val="20"/>
                <w:szCs w:val="20"/>
                <w:lang w:val="en-GB"/>
              </w:rPr>
              <w:t>1 week       </w:t>
            </w:r>
            <w:r>
              <w:rPr>
                <w:sz w:val="20"/>
                <w:szCs w:val="20"/>
                <w:lang w:val="en-GB"/>
              </w:rPr>
              <w:t>Mid to end December (e.g.</w:t>
            </w:r>
            <w:r w:rsidRPr="00AA3BB7">
              <w:rPr>
                <w:sz w:val="20"/>
                <w:szCs w:val="20"/>
                <w:lang w:val="en-GB"/>
              </w:rPr>
              <w:t xml:space="preserve">  19-12-22</w:t>
            </w:r>
            <w:r>
              <w:rPr>
                <w:sz w:val="20"/>
                <w:szCs w:val="20"/>
                <w:lang w:val="en-GB"/>
              </w:rPr>
              <w:t>)</w:t>
            </w:r>
          </w:p>
          <w:p w14:paraId="6508E0A9" w14:textId="10125848"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Issue second draft report NW                                      3 weeks         Early January (e.g. 6-1-23)  </w:t>
            </w:r>
          </w:p>
          <w:p w14:paraId="209FADC1" w14:textId="2A8C2C0D"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Review second draft report NW                                    1 week          </w:t>
            </w:r>
            <w:proofErr w:type="spellStart"/>
            <w:r>
              <w:rPr>
                <w:sz w:val="20"/>
                <w:szCs w:val="20"/>
                <w:lang w:val="en-GB"/>
              </w:rPr>
              <w:t>Mid January</w:t>
            </w:r>
            <w:proofErr w:type="spellEnd"/>
            <w:r>
              <w:rPr>
                <w:sz w:val="20"/>
                <w:szCs w:val="20"/>
                <w:lang w:val="en-GB"/>
              </w:rPr>
              <w:t xml:space="preserve"> (e.g. 13-1-23)</w:t>
            </w:r>
          </w:p>
          <w:p w14:paraId="28D99058" w14:textId="36BCB8F3"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Issue final report NW                                                  1 week          Mid to end January (e.g. 20-1-23)</w:t>
            </w:r>
          </w:p>
          <w:p w14:paraId="3D834188" w14:textId="77777777"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p>
          <w:p w14:paraId="6F75D5C5" w14:textId="06547C7F"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Execution first draft reports DDW </w:t>
            </w:r>
            <w:r w:rsidR="004B52A3">
              <w:rPr>
                <w:sz w:val="20"/>
                <w:szCs w:val="20"/>
                <w:lang w:val="en-GB"/>
              </w:rPr>
              <w:t xml:space="preserve">                              </w:t>
            </w:r>
            <w:r>
              <w:rPr>
                <w:sz w:val="20"/>
                <w:szCs w:val="20"/>
                <w:lang w:val="en-GB"/>
              </w:rPr>
              <w:t xml:space="preserve">15 weeks         </w:t>
            </w:r>
            <w:proofErr w:type="spellStart"/>
            <w:r>
              <w:rPr>
                <w:sz w:val="20"/>
                <w:szCs w:val="20"/>
                <w:lang w:val="en-GB"/>
              </w:rPr>
              <w:t>Mid January</w:t>
            </w:r>
            <w:proofErr w:type="spellEnd"/>
            <w:r>
              <w:rPr>
                <w:sz w:val="20"/>
                <w:szCs w:val="20"/>
                <w:lang w:val="en-GB"/>
              </w:rPr>
              <w:t xml:space="preserve"> (e.g. 16-1-23)</w:t>
            </w:r>
          </w:p>
          <w:p w14:paraId="1696DED4" w14:textId="415B30DC"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Delivery first </w:t>
            </w:r>
            <w:r w:rsidRPr="00AA3BB7">
              <w:rPr>
                <w:sz w:val="20"/>
                <w:szCs w:val="20"/>
                <w:lang w:val="en-GB"/>
              </w:rPr>
              <w:t>draft report</w:t>
            </w:r>
            <w:r>
              <w:rPr>
                <w:sz w:val="20"/>
                <w:szCs w:val="20"/>
                <w:lang w:val="en-GB"/>
              </w:rPr>
              <w:t xml:space="preserve"> DDW                                   1 day               </w:t>
            </w:r>
            <w:proofErr w:type="spellStart"/>
            <w:r>
              <w:rPr>
                <w:sz w:val="20"/>
                <w:szCs w:val="20"/>
                <w:lang w:val="en-GB"/>
              </w:rPr>
              <w:t>Mid January</w:t>
            </w:r>
            <w:proofErr w:type="spellEnd"/>
            <w:r>
              <w:rPr>
                <w:sz w:val="20"/>
                <w:szCs w:val="20"/>
                <w:lang w:val="en-GB"/>
              </w:rPr>
              <w:t xml:space="preserve"> (e.g. 16-1-23)</w:t>
            </w:r>
          </w:p>
          <w:p w14:paraId="34EF3306" w14:textId="39AA155A"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Review first draft report DDW                                     1 week            End January (e.g. 23-1-23)</w:t>
            </w:r>
          </w:p>
          <w:p w14:paraId="57853602" w14:textId="4D01E3AE"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Issue second draft report DDW                                   2 weeks           Early February (e.g. 6-2-23)</w:t>
            </w:r>
          </w:p>
          <w:p w14:paraId="2C75D9D9" w14:textId="738619E5"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Review second draft report DDW                                 1 week            </w:t>
            </w:r>
            <w:proofErr w:type="spellStart"/>
            <w:r>
              <w:rPr>
                <w:sz w:val="20"/>
                <w:szCs w:val="20"/>
                <w:lang w:val="en-GB"/>
              </w:rPr>
              <w:t>Mid February</w:t>
            </w:r>
            <w:proofErr w:type="spellEnd"/>
            <w:r>
              <w:rPr>
                <w:sz w:val="20"/>
                <w:szCs w:val="20"/>
                <w:lang w:val="en-GB"/>
              </w:rPr>
              <w:t xml:space="preserve"> (e.g. 13-2-23)</w:t>
            </w:r>
          </w:p>
          <w:p w14:paraId="40331B9F" w14:textId="2D02A461"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Issue final report DDW                                              1 week             Mid to end February (e.g. 20-2-23)</w:t>
            </w:r>
          </w:p>
          <w:p w14:paraId="03B768AC" w14:textId="77777777"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p>
          <w:p w14:paraId="2E375405" w14:textId="1B7BC5BD"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Execution first draft reports LL and SA8</w:t>
            </w:r>
            <w:r w:rsidRPr="00AA3BB7">
              <w:rPr>
                <w:sz w:val="20"/>
                <w:szCs w:val="20"/>
                <w:lang w:val="en-GB"/>
              </w:rPr>
              <w:tab/>
            </w:r>
            <w:r>
              <w:rPr>
                <w:sz w:val="20"/>
                <w:szCs w:val="20"/>
                <w:lang w:val="en-GB"/>
              </w:rPr>
              <w:t xml:space="preserve">                  </w:t>
            </w:r>
            <w:r w:rsidR="002E0F9A">
              <w:rPr>
                <w:sz w:val="20"/>
                <w:szCs w:val="20"/>
                <w:lang w:val="en-GB"/>
              </w:rPr>
              <w:t xml:space="preserve">  </w:t>
            </w:r>
            <w:r>
              <w:rPr>
                <w:sz w:val="20"/>
                <w:szCs w:val="20"/>
                <w:lang w:val="en-GB"/>
              </w:rPr>
              <w:t>20</w:t>
            </w:r>
            <w:r w:rsidRPr="00AA3BB7">
              <w:rPr>
                <w:sz w:val="20"/>
                <w:szCs w:val="20"/>
                <w:lang w:val="en-GB"/>
              </w:rPr>
              <w:t xml:space="preserve"> weeks         </w:t>
            </w:r>
            <w:r>
              <w:rPr>
                <w:sz w:val="20"/>
                <w:szCs w:val="20"/>
                <w:lang w:val="en-GB"/>
              </w:rPr>
              <w:t>Mid to end February (e.g.</w:t>
            </w:r>
            <w:r w:rsidRPr="00AA3BB7">
              <w:rPr>
                <w:sz w:val="20"/>
                <w:szCs w:val="20"/>
                <w:lang w:val="en-GB"/>
              </w:rPr>
              <w:t> </w:t>
            </w:r>
            <w:r>
              <w:rPr>
                <w:sz w:val="20"/>
                <w:szCs w:val="20"/>
                <w:lang w:val="en-GB"/>
              </w:rPr>
              <w:t>20</w:t>
            </w:r>
            <w:r w:rsidRPr="00AA3BB7">
              <w:rPr>
                <w:sz w:val="20"/>
                <w:szCs w:val="20"/>
                <w:lang w:val="en-GB"/>
              </w:rPr>
              <w:t>‐2‐23</w:t>
            </w:r>
            <w:r>
              <w:rPr>
                <w:sz w:val="20"/>
                <w:szCs w:val="20"/>
                <w:lang w:val="en-GB"/>
              </w:rPr>
              <w:t>)</w:t>
            </w:r>
          </w:p>
          <w:p w14:paraId="1B9F0CE0" w14:textId="72B72FC1"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Delivery </w:t>
            </w:r>
            <w:r>
              <w:rPr>
                <w:sz w:val="20"/>
                <w:szCs w:val="20"/>
                <w:lang w:val="en-GB"/>
              </w:rPr>
              <w:t xml:space="preserve">first </w:t>
            </w:r>
            <w:r w:rsidRPr="00AA3BB7">
              <w:rPr>
                <w:sz w:val="20"/>
                <w:szCs w:val="20"/>
                <w:lang w:val="en-GB"/>
              </w:rPr>
              <w:t>draft report</w:t>
            </w:r>
            <w:r>
              <w:rPr>
                <w:sz w:val="20"/>
                <w:szCs w:val="20"/>
                <w:lang w:val="en-GB"/>
              </w:rPr>
              <w:t xml:space="preserve">s </w:t>
            </w:r>
            <w:r w:rsidRPr="00AA3BB7">
              <w:rPr>
                <w:sz w:val="20"/>
                <w:szCs w:val="20"/>
                <w:lang w:val="en-GB"/>
              </w:rPr>
              <w:t xml:space="preserve"> </w:t>
            </w:r>
            <w:r>
              <w:rPr>
                <w:sz w:val="20"/>
                <w:szCs w:val="20"/>
                <w:lang w:val="en-GB"/>
              </w:rPr>
              <w:t xml:space="preserve">LL and SA8                       </w:t>
            </w:r>
            <w:r w:rsidRPr="00AA3BB7">
              <w:rPr>
                <w:sz w:val="20"/>
                <w:szCs w:val="20"/>
                <w:lang w:val="en-GB"/>
              </w:rPr>
              <w:t xml:space="preserve">1 day              </w:t>
            </w:r>
            <w:r>
              <w:rPr>
                <w:sz w:val="20"/>
                <w:szCs w:val="20"/>
                <w:lang w:val="en-GB"/>
              </w:rPr>
              <w:t xml:space="preserve"> Mid to end February (e.g. 20</w:t>
            </w:r>
            <w:r w:rsidRPr="00AA3BB7">
              <w:rPr>
                <w:sz w:val="20"/>
                <w:szCs w:val="20"/>
                <w:lang w:val="en-GB"/>
              </w:rPr>
              <w:t>‐2‐23</w:t>
            </w:r>
            <w:r>
              <w:rPr>
                <w:sz w:val="20"/>
                <w:szCs w:val="20"/>
                <w:lang w:val="en-GB"/>
              </w:rPr>
              <w:t>)</w:t>
            </w:r>
          </w:p>
          <w:p w14:paraId="3FBDA4AC" w14:textId="3DCC7758"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Review  </w:t>
            </w:r>
            <w:r>
              <w:rPr>
                <w:sz w:val="20"/>
                <w:szCs w:val="20"/>
                <w:lang w:val="en-GB"/>
              </w:rPr>
              <w:t xml:space="preserve">first </w:t>
            </w:r>
            <w:r w:rsidRPr="00AA3BB7">
              <w:rPr>
                <w:sz w:val="20"/>
                <w:szCs w:val="20"/>
                <w:lang w:val="en-GB"/>
              </w:rPr>
              <w:t>draft report</w:t>
            </w:r>
            <w:r>
              <w:rPr>
                <w:sz w:val="20"/>
                <w:szCs w:val="20"/>
                <w:lang w:val="en-GB"/>
              </w:rPr>
              <w:t xml:space="preserve"> LL and SA8                          </w:t>
            </w:r>
            <w:r w:rsidRPr="00AA3BB7">
              <w:rPr>
                <w:sz w:val="20"/>
                <w:szCs w:val="20"/>
                <w:lang w:val="en-GB"/>
              </w:rPr>
              <w:t xml:space="preserve">1 week            </w:t>
            </w:r>
            <w:r>
              <w:rPr>
                <w:sz w:val="20"/>
                <w:szCs w:val="20"/>
                <w:lang w:val="en-GB"/>
              </w:rPr>
              <w:t xml:space="preserve"> End February (e.g. 27</w:t>
            </w:r>
            <w:r w:rsidRPr="00AA3BB7">
              <w:rPr>
                <w:sz w:val="20"/>
                <w:szCs w:val="20"/>
                <w:lang w:val="en-GB"/>
              </w:rPr>
              <w:t>-2-23</w:t>
            </w:r>
            <w:r>
              <w:rPr>
                <w:sz w:val="20"/>
                <w:szCs w:val="20"/>
                <w:lang w:val="en-GB"/>
              </w:rPr>
              <w:t>)</w:t>
            </w:r>
          </w:p>
          <w:p w14:paraId="69633645" w14:textId="0AE07FD8" w:rsidR="001737A2"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Issue second draft </w:t>
            </w:r>
            <w:r w:rsidRPr="00AA3BB7">
              <w:rPr>
                <w:sz w:val="20"/>
                <w:szCs w:val="20"/>
                <w:lang w:val="en-GB"/>
              </w:rPr>
              <w:t>report</w:t>
            </w:r>
            <w:r>
              <w:rPr>
                <w:sz w:val="20"/>
                <w:szCs w:val="20"/>
                <w:lang w:val="en-GB"/>
              </w:rPr>
              <w:t xml:space="preserve"> LL and SA8                         3 weeks           Mid to end March (e.g. 20-3-23) </w:t>
            </w:r>
          </w:p>
          <w:p w14:paraId="1E25E277" w14:textId="5C9A71CD"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Review second draft report LL and SA8                       1 week           End March (e.g. 27-3-23)</w:t>
            </w:r>
          </w:p>
          <w:p w14:paraId="2E6DAA33" w14:textId="2C0C9F3D"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Issue final report  </w:t>
            </w:r>
            <w:r>
              <w:rPr>
                <w:sz w:val="20"/>
                <w:szCs w:val="20"/>
                <w:lang w:val="en-GB"/>
              </w:rPr>
              <w:t>LL and SA8</w:t>
            </w:r>
            <w:r w:rsidRPr="00AA3BB7">
              <w:rPr>
                <w:sz w:val="20"/>
                <w:szCs w:val="20"/>
                <w:lang w:val="en-GB"/>
              </w:rPr>
              <w:t xml:space="preserve">   </w:t>
            </w:r>
            <w:r w:rsidRPr="00AA3BB7">
              <w:rPr>
                <w:sz w:val="20"/>
                <w:szCs w:val="20"/>
                <w:lang w:val="en-GB"/>
              </w:rPr>
              <w:tab/>
              <w:t xml:space="preserve">          </w:t>
            </w:r>
            <w:r>
              <w:rPr>
                <w:sz w:val="20"/>
                <w:szCs w:val="20"/>
                <w:lang w:val="en-GB"/>
              </w:rPr>
              <w:t xml:space="preserve">       </w:t>
            </w:r>
            <w:r w:rsidRPr="00AA3BB7">
              <w:rPr>
                <w:sz w:val="20"/>
                <w:szCs w:val="20"/>
                <w:lang w:val="en-GB"/>
              </w:rPr>
              <w:t xml:space="preserve">  </w:t>
            </w:r>
            <w:r>
              <w:rPr>
                <w:sz w:val="20"/>
                <w:szCs w:val="20"/>
                <w:lang w:val="en-GB"/>
              </w:rPr>
              <w:t xml:space="preserve">           </w:t>
            </w:r>
            <w:r w:rsidRPr="00AA3BB7">
              <w:rPr>
                <w:sz w:val="20"/>
                <w:szCs w:val="20"/>
                <w:lang w:val="en-GB"/>
              </w:rPr>
              <w:t>1 week           </w:t>
            </w:r>
            <w:r>
              <w:rPr>
                <w:sz w:val="20"/>
                <w:szCs w:val="20"/>
                <w:lang w:val="en-GB"/>
              </w:rPr>
              <w:t>Early April (e.g. 3</w:t>
            </w:r>
            <w:r w:rsidRPr="00AA3BB7">
              <w:rPr>
                <w:sz w:val="20"/>
                <w:szCs w:val="20"/>
                <w:lang w:val="en-GB"/>
              </w:rPr>
              <w:t>‐</w:t>
            </w:r>
            <w:r>
              <w:rPr>
                <w:sz w:val="20"/>
                <w:szCs w:val="20"/>
                <w:lang w:val="en-GB"/>
              </w:rPr>
              <w:t>4</w:t>
            </w:r>
            <w:r w:rsidRPr="00AA3BB7">
              <w:rPr>
                <w:sz w:val="20"/>
                <w:szCs w:val="20"/>
                <w:lang w:val="en-GB"/>
              </w:rPr>
              <w:t>‐23</w:t>
            </w:r>
            <w:r>
              <w:rPr>
                <w:sz w:val="20"/>
                <w:szCs w:val="20"/>
                <w:lang w:val="en-GB"/>
              </w:rPr>
              <w:t>)</w:t>
            </w:r>
          </w:p>
          <w:p w14:paraId="40273E7E" w14:textId="77777777" w:rsidR="001737A2" w:rsidRPr="00AA3BB7"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p>
          <w:p w14:paraId="3C954B0E" w14:textId="7238B939" w:rsidR="001737A2"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The final report </w:t>
            </w:r>
            <w:r>
              <w:rPr>
                <w:sz w:val="20"/>
                <w:szCs w:val="20"/>
                <w:lang w:val="en-GB"/>
              </w:rPr>
              <w:t xml:space="preserve">for NW </w:t>
            </w:r>
            <w:r w:rsidRPr="00AA3BB7">
              <w:rPr>
                <w:sz w:val="20"/>
                <w:szCs w:val="20"/>
                <w:lang w:val="en-GB"/>
              </w:rPr>
              <w:t>should be completed</w:t>
            </w:r>
            <w:r>
              <w:rPr>
                <w:sz w:val="20"/>
                <w:szCs w:val="20"/>
                <w:lang w:val="en-GB"/>
              </w:rPr>
              <w:t xml:space="preserve"> not later than 16 weeks after the assignment has been signed. The final report for DDW should be completed </w:t>
            </w:r>
            <w:r w:rsidRPr="003225F0">
              <w:rPr>
                <w:sz w:val="20"/>
                <w:szCs w:val="20"/>
                <w:lang w:val="en-GB"/>
              </w:rPr>
              <w:t xml:space="preserve">not later than </w:t>
            </w:r>
            <w:r w:rsidR="00B41F5D">
              <w:rPr>
                <w:sz w:val="20"/>
                <w:szCs w:val="20"/>
                <w:lang w:val="en-GB"/>
              </w:rPr>
              <w:t>20</w:t>
            </w:r>
            <w:r w:rsidRPr="003225F0">
              <w:rPr>
                <w:sz w:val="20"/>
                <w:szCs w:val="20"/>
                <w:lang w:val="en-GB"/>
              </w:rPr>
              <w:t xml:space="preserve"> weeks after the assignment has been signed </w:t>
            </w:r>
            <w:r>
              <w:rPr>
                <w:sz w:val="20"/>
                <w:szCs w:val="20"/>
                <w:lang w:val="en-GB"/>
              </w:rPr>
              <w:t xml:space="preserve">and the remaining final reports (LL and SA8) should be completed </w:t>
            </w:r>
            <w:r w:rsidRPr="003225F0">
              <w:rPr>
                <w:sz w:val="20"/>
                <w:szCs w:val="20"/>
                <w:lang w:val="en-GB"/>
              </w:rPr>
              <w:t xml:space="preserve">not later than </w:t>
            </w:r>
            <w:r>
              <w:rPr>
                <w:sz w:val="20"/>
                <w:szCs w:val="20"/>
                <w:lang w:val="en-GB"/>
              </w:rPr>
              <w:t>26</w:t>
            </w:r>
            <w:r w:rsidRPr="003225F0">
              <w:rPr>
                <w:sz w:val="20"/>
                <w:szCs w:val="20"/>
                <w:lang w:val="en-GB"/>
              </w:rPr>
              <w:t xml:space="preserve"> weeks after the assignment</w:t>
            </w:r>
            <w:r>
              <w:rPr>
                <w:sz w:val="20"/>
                <w:szCs w:val="20"/>
                <w:lang w:val="en-GB"/>
              </w:rPr>
              <w:t xml:space="preserve"> has been signed.</w:t>
            </w:r>
          </w:p>
          <w:p w14:paraId="466D2569" w14:textId="77777777" w:rsidR="001737A2" w:rsidRPr="00AA3BB7"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p>
          <w:p w14:paraId="6441185D" w14:textId="77777777" w:rsidR="001737A2" w:rsidRPr="00AA3BB7"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Draft reporting shall include all deliverables including all digital deliverables.</w:t>
            </w:r>
          </w:p>
          <w:p w14:paraId="3050A537" w14:textId="77777777" w:rsidR="001737A2" w:rsidRPr="00AA3BB7" w:rsidRDefault="001737A2"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 </w:t>
            </w:r>
          </w:p>
        </w:tc>
      </w:tr>
      <w:tr w:rsidR="001737A2" w:rsidRPr="00C10F40" w14:paraId="6AF0DB44" w14:textId="77777777" w:rsidTr="00173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7C3ED91"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REPORT DELIVERABLES</w:t>
            </w:r>
          </w:p>
        </w:tc>
        <w:tc>
          <w:tcPr>
            <w:tcW w:w="11057" w:type="dxa"/>
          </w:tcPr>
          <w:p w14:paraId="227D940B"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D</w:t>
            </w:r>
            <w:r w:rsidRPr="00AA3BB7">
              <w:rPr>
                <w:sz w:val="20"/>
                <w:szCs w:val="20"/>
                <w:lang w:val="en-GB"/>
              </w:rPr>
              <w:t>escriptive</w:t>
            </w:r>
            <w:r>
              <w:rPr>
                <w:sz w:val="20"/>
                <w:szCs w:val="20"/>
                <w:lang w:val="en-GB"/>
              </w:rPr>
              <w:t xml:space="preserve"> separate</w:t>
            </w:r>
            <w:r w:rsidRPr="00AA3BB7">
              <w:rPr>
                <w:sz w:val="20"/>
                <w:szCs w:val="20"/>
                <w:lang w:val="en-GB"/>
              </w:rPr>
              <w:t xml:space="preserve"> report</w:t>
            </w:r>
            <w:r>
              <w:rPr>
                <w:sz w:val="20"/>
                <w:szCs w:val="20"/>
                <w:lang w:val="en-GB"/>
              </w:rPr>
              <w:t xml:space="preserve"> for each site</w:t>
            </w:r>
            <w:r w:rsidRPr="00AA3BB7">
              <w:rPr>
                <w:sz w:val="20"/>
                <w:szCs w:val="20"/>
                <w:lang w:val="en-GB"/>
              </w:rPr>
              <w:t xml:space="preserve"> (in English)</w:t>
            </w:r>
            <w:r>
              <w:rPr>
                <w:sz w:val="20"/>
                <w:szCs w:val="20"/>
                <w:lang w:val="en-GB"/>
              </w:rPr>
              <w:t xml:space="preserve"> </w:t>
            </w:r>
            <w:r w:rsidRPr="00AA3BB7">
              <w:rPr>
                <w:sz w:val="20"/>
                <w:szCs w:val="20"/>
                <w:lang w:val="en-GB"/>
              </w:rPr>
              <w:t>describing at least:</w:t>
            </w:r>
          </w:p>
          <w:p w14:paraId="46A51E98"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 xml:space="preserve">Dutch and </w:t>
            </w:r>
            <w:r w:rsidRPr="00AA3BB7">
              <w:rPr>
                <w:sz w:val="20"/>
                <w:szCs w:val="20"/>
                <w:lang w:val="en-GB"/>
              </w:rPr>
              <w:t>English Management Summary.</w:t>
            </w:r>
          </w:p>
          <w:p w14:paraId="47939AB0"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Introduction including a specification of objectives and constraints.</w:t>
            </w:r>
          </w:p>
          <w:p w14:paraId="04A23A3E"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Description of the methodology and analysis carried out.</w:t>
            </w:r>
          </w:p>
          <w:p w14:paraId="5EA10A01"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Discussion, results and recommendations on the topics specified under Section 3.</w:t>
            </w:r>
            <w:r w:rsidRPr="00AA3BB7">
              <w:rPr>
                <w:i/>
                <w:sz w:val="20"/>
                <w:szCs w:val="20"/>
                <w:lang w:val="en-GB"/>
              </w:rPr>
              <w:t xml:space="preserve"> </w:t>
            </w:r>
          </w:p>
          <w:p w14:paraId="6309AC04"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Data that have been used.</w:t>
            </w:r>
          </w:p>
          <w:p w14:paraId="051905A0"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Characteristics/parameters that have been defined for carrying out the suitability assessment.</w:t>
            </w:r>
          </w:p>
          <w:p w14:paraId="2BF97B61" w14:textId="77777777" w:rsidR="001737A2" w:rsidRPr="00AA3BB7" w:rsidRDefault="001737A2" w:rsidP="001737A2">
            <w:pPr>
              <w:pStyle w:val="Lijstalinea"/>
              <w:numPr>
                <w:ilvl w:val="1"/>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Conclusions of the assessment.</w:t>
            </w:r>
          </w:p>
          <w:p w14:paraId="1CFF112E"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Two orthogonal geological cross-sections showing the geological sequence of each Wind Farm Zone (including all formations and members as referred to in Section 3, Task 3). Any processing required to produce this geological cross-section should be included in the price.</w:t>
            </w:r>
          </w:p>
          <w:p w14:paraId="0042DC7E"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A Holocene </w:t>
            </w:r>
            <w:proofErr w:type="spellStart"/>
            <w:r w:rsidRPr="00AA3BB7">
              <w:rPr>
                <w:sz w:val="20"/>
                <w:szCs w:val="20"/>
                <w:lang w:val="en-GB"/>
              </w:rPr>
              <w:t>subcrop</w:t>
            </w:r>
            <w:proofErr w:type="spellEnd"/>
            <w:r w:rsidRPr="00AA3BB7">
              <w:rPr>
                <w:sz w:val="20"/>
                <w:szCs w:val="20"/>
                <w:lang w:val="en-GB"/>
              </w:rPr>
              <w:t xml:space="preserve"> map, i.e. a geological map of the material immediately underlying the base of the Holocene age deposits based on the most up-to-date information publicly available.</w:t>
            </w:r>
          </w:p>
          <w:p w14:paraId="20118BE4"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Map of each Wind Farm Zone</w:t>
            </w:r>
            <w:r>
              <w:rPr>
                <w:sz w:val="20"/>
                <w:szCs w:val="20"/>
                <w:lang w:val="en-GB"/>
              </w:rPr>
              <w:t xml:space="preserve"> and Search Area 8</w:t>
            </w:r>
            <w:r w:rsidRPr="00AA3BB7">
              <w:rPr>
                <w:sz w:val="20"/>
                <w:szCs w:val="20"/>
                <w:lang w:val="en-GB"/>
              </w:rPr>
              <w:t xml:space="preserve"> showing water depth</w:t>
            </w:r>
            <w:r>
              <w:rPr>
                <w:sz w:val="20"/>
                <w:szCs w:val="20"/>
                <w:lang w:val="en-GB"/>
              </w:rPr>
              <w:t xml:space="preserve"> (LAT)</w:t>
            </w:r>
            <w:r w:rsidRPr="00AA3BB7">
              <w:rPr>
                <w:sz w:val="20"/>
                <w:szCs w:val="20"/>
                <w:lang w:val="en-GB"/>
              </w:rPr>
              <w:t xml:space="preserve"> over the site, including the seabed morphology.</w:t>
            </w:r>
          </w:p>
          <w:p w14:paraId="5C30738F"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Map of each Wind Farm Zone and Search Area 8 showing the locations of publicly available boreholes and shallow cores.</w:t>
            </w:r>
          </w:p>
          <w:p w14:paraId="49CE12FC"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Maps of the produced grids of the key subsurface interfaces, images of </w:t>
            </w:r>
            <w:proofErr w:type="spellStart"/>
            <w:r w:rsidRPr="00AA3BB7">
              <w:rPr>
                <w:sz w:val="20"/>
                <w:szCs w:val="20"/>
                <w:lang w:val="en-GB"/>
              </w:rPr>
              <w:t>timeslices</w:t>
            </w:r>
            <w:proofErr w:type="spellEnd"/>
            <w:r w:rsidRPr="00AA3BB7">
              <w:rPr>
                <w:sz w:val="20"/>
                <w:szCs w:val="20"/>
                <w:lang w:val="en-GB"/>
              </w:rPr>
              <w:t xml:space="preserve"> depicting major geological features  and maps of the distribution of interpreted geological features. </w:t>
            </w:r>
          </w:p>
          <w:p w14:paraId="01BB25D1"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Any presentations given during the course of the Supplier’s work shall be provided as both PowerPoint and pdf files. The descriptive report shall be provided both in Word and pdf format. </w:t>
            </w:r>
          </w:p>
          <w:p w14:paraId="03A6755B"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Recommendations for the scope of the geophysical and geotechnical survey. </w:t>
            </w:r>
            <w:r>
              <w:rPr>
                <w:sz w:val="20"/>
                <w:szCs w:val="20"/>
                <w:lang w:val="en-GB"/>
              </w:rPr>
              <w:t xml:space="preserve">A </w:t>
            </w:r>
            <w:r w:rsidRPr="00AA3BB7">
              <w:rPr>
                <w:sz w:val="20"/>
                <w:szCs w:val="20"/>
                <w:lang w:val="en-GB"/>
              </w:rPr>
              <w:t xml:space="preserve"> memo</w:t>
            </w:r>
            <w:r>
              <w:rPr>
                <w:sz w:val="20"/>
                <w:szCs w:val="20"/>
                <w:lang w:val="en-GB"/>
              </w:rPr>
              <w:t xml:space="preserve"> for each site</w:t>
            </w:r>
            <w:r w:rsidRPr="00AA3BB7">
              <w:rPr>
                <w:sz w:val="20"/>
                <w:szCs w:val="20"/>
                <w:lang w:val="en-GB"/>
              </w:rPr>
              <w:t xml:space="preserve"> with recommendations should be delivered separately as Word and pdf files. </w:t>
            </w:r>
            <w:r>
              <w:rPr>
                <w:sz w:val="20"/>
                <w:szCs w:val="20"/>
                <w:lang w:val="en-GB"/>
              </w:rPr>
              <w:t xml:space="preserve">The recommendations for the geotechnical survey should include 10 proposed locations at a minimum per site. </w:t>
            </w:r>
          </w:p>
          <w:p w14:paraId="23F0E0E8" w14:textId="77777777" w:rsidR="001737A2" w:rsidRPr="00AA3BB7" w:rsidRDefault="001737A2" w:rsidP="001737A2">
            <w:pPr>
              <w:pStyle w:val="Lijstalinea"/>
              <w:numPr>
                <w:ilvl w:val="0"/>
                <w:numId w:val="6"/>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All deliverables must be according the guidelines in the document </w:t>
            </w:r>
            <w:r>
              <w:rPr>
                <w:sz w:val="20"/>
                <w:szCs w:val="20"/>
                <w:lang w:val="en-GB"/>
              </w:rPr>
              <w:t>Starting Points and Assumptions</w:t>
            </w:r>
          </w:p>
        </w:tc>
      </w:tr>
      <w:tr w:rsidR="001737A2" w:rsidRPr="00C10F40" w14:paraId="72EF0F0C" w14:textId="77777777" w:rsidTr="001737A2">
        <w:tc>
          <w:tcPr>
            <w:cnfStyle w:val="001000000000" w:firstRow="0" w:lastRow="0" w:firstColumn="1" w:lastColumn="0" w:oddVBand="0" w:evenVBand="0" w:oddHBand="0" w:evenHBand="0" w:firstRowFirstColumn="0" w:firstRowLastColumn="0" w:lastRowFirstColumn="0" w:lastRowLastColumn="0"/>
            <w:tcW w:w="3397" w:type="dxa"/>
          </w:tcPr>
          <w:p w14:paraId="3518BD19"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DIGITAL DELIVERABLES</w:t>
            </w:r>
          </w:p>
        </w:tc>
        <w:tc>
          <w:tcPr>
            <w:tcW w:w="11057" w:type="dxa"/>
          </w:tcPr>
          <w:p w14:paraId="111B2DD8" w14:textId="77777777" w:rsidR="001737A2" w:rsidRPr="00AA3BB7" w:rsidRDefault="001737A2" w:rsidP="001737A2">
            <w:pPr>
              <w:pStyle w:val="Lijstalinea"/>
              <w:numPr>
                <w:ilvl w:val="0"/>
                <w:numId w:val="4"/>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Export of all interpreted horizons in time and/or depth domain. This includes both unit boundaries and geological features, in a format which is compatible with conventual seismic workstation software including IHS Kingdom (e.g. X Y line trace time) </w:t>
            </w:r>
          </w:p>
          <w:p w14:paraId="5ABA6F10" w14:textId="77777777" w:rsidR="001737A2" w:rsidRPr="00AA3BB7" w:rsidRDefault="001737A2" w:rsidP="001737A2">
            <w:pPr>
              <w:pStyle w:val="Lijstalinea"/>
              <w:numPr>
                <w:ilvl w:val="0"/>
                <w:numId w:val="4"/>
              </w:numPr>
              <w:spacing w:line="240" w:lineRule="auto"/>
              <w:ind w:right="-7"/>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 xml:space="preserve">Export of all produced XYZ-grids in the depth domain (m BSF and m LAT). All grids should be clipped to the area of interest. </w:t>
            </w:r>
          </w:p>
          <w:p w14:paraId="3D43B079" w14:textId="77777777" w:rsidR="001737A2" w:rsidRPr="00AA3BB7" w:rsidRDefault="001737A2" w:rsidP="001737A2">
            <w:pPr>
              <w:pStyle w:val="Lijstalinea"/>
              <w:numPr>
                <w:ilvl w:val="0"/>
                <w:numId w:val="4"/>
              </w:numPr>
              <w:spacing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Four GIS archives (one for each area) to accompany the Supplier’s report, containing a geodatabase and a map document. All spatial data products developed as part of the work (e.g. no-go areas defined during the work, inferred Formation extent polygons, merged bathymetry data, produced unit boundary grids, locations of any cross-sections displayed in the Supplier’s report) shall be compiled into a single ESRI geodatabase. This geodatabase shall also contain information about key background spatial datasets used by the Supplier during the course of the work (e.g. Wind Farm Zone boundaries, locations of previous geotechnical, geophysical and hydrographic Site Investigations) that have not been superseded by new information produced by the Supplier, clipped to the area of interest where appropriate (excluding those items where licensing/copyright arrangements prevent reproduction of these items by the Supplier). The geodatabase shall be accompanied by an ESRI ArcMap document (*.</w:t>
            </w:r>
            <w:proofErr w:type="spellStart"/>
            <w:r w:rsidRPr="00AA3BB7">
              <w:rPr>
                <w:sz w:val="20"/>
                <w:szCs w:val="20"/>
                <w:lang w:val="en-GB"/>
              </w:rPr>
              <w:t>mxd</w:t>
            </w:r>
            <w:proofErr w:type="spellEnd"/>
            <w:r w:rsidRPr="00AA3BB7">
              <w:rPr>
                <w:sz w:val="20"/>
                <w:szCs w:val="20"/>
                <w:lang w:val="en-GB"/>
              </w:rPr>
              <w:t xml:space="preserve">) in which all information in the geodatabase shall be displayed in appropriate grouped layers. The map shall use relative pathnames to the geodatabase content. All information in this map document shall be symbolized consistently with maps presented in the Supplier’s report and shall have layer names that are consistent with references in the Supplier’s report. </w:t>
            </w:r>
            <w:r>
              <w:rPr>
                <w:sz w:val="20"/>
                <w:szCs w:val="20"/>
                <w:lang w:val="en-GB"/>
              </w:rPr>
              <w:t xml:space="preserve">Naming and symbol convention shall be consistent for all GIS archives. </w:t>
            </w:r>
            <w:r w:rsidRPr="00AA3BB7">
              <w:rPr>
                <w:sz w:val="20"/>
                <w:szCs w:val="20"/>
                <w:lang w:val="en-GB"/>
              </w:rPr>
              <w:t>Appropriate metadata shall be produced such that the provenance and usage limitations of each feature class and raster within the geodatabase are indicated by the metadata for each item. A specification for the metadata shall be provided by RVO.</w:t>
            </w:r>
          </w:p>
          <w:p w14:paraId="68D5EEDE" w14:textId="30DA5C13" w:rsidR="001737A2" w:rsidRPr="00AA3BB7" w:rsidRDefault="001737A2" w:rsidP="001737A2">
            <w:pPr>
              <w:pStyle w:val="Lijstalinea"/>
              <w:numPr>
                <w:ilvl w:val="0"/>
                <w:numId w:val="4"/>
              </w:numPr>
              <w:spacing w:line="240"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00AA3BB7">
              <w:rPr>
                <w:sz w:val="20"/>
                <w:szCs w:val="20"/>
                <w:lang w:val="en-GB"/>
              </w:rPr>
              <w:t>Four interactive visuali</w:t>
            </w:r>
            <w:r>
              <w:rPr>
                <w:sz w:val="20"/>
                <w:szCs w:val="20"/>
                <w:lang w:val="en-GB"/>
              </w:rPr>
              <w:t>s</w:t>
            </w:r>
            <w:r w:rsidRPr="00AA3BB7">
              <w:rPr>
                <w:sz w:val="20"/>
                <w:szCs w:val="20"/>
                <w:lang w:val="en-GB"/>
              </w:rPr>
              <w:t xml:space="preserve">ations (one for each area) of a 3D </w:t>
            </w:r>
            <w:r>
              <w:rPr>
                <w:sz w:val="20"/>
                <w:szCs w:val="20"/>
                <w:lang w:val="en-GB"/>
              </w:rPr>
              <w:t>legacy data</w:t>
            </w:r>
            <w:r w:rsidR="002E0F9A">
              <w:rPr>
                <w:sz w:val="20"/>
                <w:szCs w:val="20"/>
                <w:lang w:val="en-GB"/>
              </w:rPr>
              <w:t xml:space="preserve"> </w:t>
            </w:r>
            <w:r w:rsidRPr="00AA3BB7">
              <w:rPr>
                <w:sz w:val="20"/>
                <w:szCs w:val="20"/>
                <w:lang w:val="en-GB"/>
              </w:rPr>
              <w:t xml:space="preserve">ground model providing the most major information and data collected and produced by the successful Tenderer, including (but not limited to) unit boundary grids, bathymetric data and the location and depth of the provided geotechnical data. The Tenderer is free to propose the software package used for this deliverable (e.g. </w:t>
            </w:r>
            <w:proofErr w:type="spellStart"/>
            <w:r w:rsidRPr="00AA3BB7">
              <w:rPr>
                <w:sz w:val="20"/>
                <w:szCs w:val="20"/>
                <w:lang w:val="en-GB"/>
              </w:rPr>
              <w:t>OpendTect</w:t>
            </w:r>
            <w:proofErr w:type="spellEnd"/>
            <w:r w:rsidRPr="00AA3BB7">
              <w:rPr>
                <w:sz w:val="20"/>
                <w:szCs w:val="20"/>
                <w:lang w:val="en-GB"/>
              </w:rPr>
              <w:t>), however the end result needs to be accessible and fully functional with free-to-use. The</w:t>
            </w:r>
            <w:r>
              <w:rPr>
                <w:sz w:val="20"/>
                <w:szCs w:val="20"/>
                <w:lang w:val="en-GB"/>
              </w:rPr>
              <w:t xml:space="preserve"> Tenderer is free to suggest</w:t>
            </w:r>
            <w:r w:rsidRPr="00AA3BB7">
              <w:rPr>
                <w:sz w:val="20"/>
                <w:szCs w:val="20"/>
                <w:lang w:val="en-GB"/>
              </w:rPr>
              <w:t xml:space="preserve"> more</w:t>
            </w:r>
            <w:r>
              <w:rPr>
                <w:sz w:val="20"/>
                <w:szCs w:val="20"/>
                <w:lang w:val="en-GB"/>
              </w:rPr>
              <w:t xml:space="preserve"> relevant</w:t>
            </w:r>
            <w:r w:rsidRPr="00AA3BB7">
              <w:rPr>
                <w:sz w:val="20"/>
                <w:szCs w:val="20"/>
                <w:lang w:val="en-GB"/>
              </w:rPr>
              <w:t xml:space="preserve"> types of information </w:t>
            </w:r>
            <w:r>
              <w:rPr>
                <w:sz w:val="20"/>
                <w:szCs w:val="20"/>
                <w:lang w:val="en-GB"/>
              </w:rPr>
              <w:t xml:space="preserve">that </w:t>
            </w:r>
            <w:r w:rsidRPr="00AA3BB7">
              <w:rPr>
                <w:sz w:val="20"/>
                <w:szCs w:val="20"/>
                <w:lang w:val="en-GB"/>
              </w:rPr>
              <w:t>can be incorporated in the visuali</w:t>
            </w:r>
            <w:r>
              <w:rPr>
                <w:sz w:val="20"/>
                <w:szCs w:val="20"/>
                <w:lang w:val="en-GB"/>
              </w:rPr>
              <w:t>s</w:t>
            </w:r>
            <w:r w:rsidRPr="00AA3BB7">
              <w:rPr>
                <w:sz w:val="20"/>
                <w:szCs w:val="20"/>
                <w:lang w:val="en-GB"/>
              </w:rPr>
              <w:t>ation.</w:t>
            </w:r>
          </w:p>
          <w:p w14:paraId="72399D7A" w14:textId="77777777" w:rsidR="001737A2" w:rsidRPr="00AA3BB7" w:rsidRDefault="001737A2" w:rsidP="00E71613">
            <w:pPr>
              <w:cnfStyle w:val="000000000000" w:firstRow="0" w:lastRow="0" w:firstColumn="0" w:lastColumn="0" w:oddVBand="0" w:evenVBand="0" w:oddHBand="0" w:evenHBand="0" w:firstRowFirstColumn="0" w:firstRowLastColumn="0" w:lastRowFirstColumn="0" w:lastRowLastColumn="0"/>
              <w:rPr>
                <w:sz w:val="20"/>
                <w:szCs w:val="20"/>
                <w:lang w:val="en-GB"/>
              </w:rPr>
            </w:pPr>
          </w:p>
          <w:p w14:paraId="275B4191" w14:textId="77777777" w:rsidR="001737A2" w:rsidRPr="00AA3BB7" w:rsidRDefault="001737A2" w:rsidP="00E71613">
            <w:pPr>
              <w:pStyle w:val="Lijstalinea"/>
              <w:ind w:left="360" w:right="-7"/>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1737A2" w:rsidRPr="00C10F40" w14:paraId="0AF685D4" w14:textId="77777777" w:rsidTr="00173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821221D"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INTERFACES</w:t>
            </w:r>
          </w:p>
        </w:tc>
        <w:tc>
          <w:tcPr>
            <w:tcW w:w="11057" w:type="dxa"/>
          </w:tcPr>
          <w:p w14:paraId="0A269BF6" w14:textId="77777777" w:rsidR="001737A2" w:rsidRPr="00AA3BB7" w:rsidRDefault="001737A2" w:rsidP="001737A2">
            <w:pPr>
              <w:pStyle w:val="Lijstalinea"/>
              <w:numPr>
                <w:ilvl w:val="0"/>
                <w:numId w:val="12"/>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Information will be input for the EIA study to be carried out.</w:t>
            </w:r>
          </w:p>
          <w:p w14:paraId="0639F5A7" w14:textId="77777777" w:rsidR="001737A2" w:rsidRPr="00AA3BB7" w:rsidRDefault="001737A2" w:rsidP="001737A2">
            <w:pPr>
              <w:pStyle w:val="Lijstalinea"/>
              <w:numPr>
                <w:ilvl w:val="0"/>
                <w:numId w:val="12"/>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Information gathered in this desk study should provide sufficient information to inform the development of the scope of the geophysical surveys.</w:t>
            </w:r>
          </w:p>
          <w:p w14:paraId="7891AD81" w14:textId="77777777" w:rsidR="001737A2" w:rsidRPr="00AA3BB7" w:rsidRDefault="001737A2" w:rsidP="001737A2">
            <w:pPr>
              <w:pStyle w:val="Lijstalinea"/>
              <w:numPr>
                <w:ilvl w:val="0"/>
                <w:numId w:val="12"/>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 xml:space="preserve">Information gathered in this desk study should provide sufficient information to inform the development of the scope of the geotechnical surveys, in particular the determination for suitable locations. </w:t>
            </w:r>
          </w:p>
          <w:p w14:paraId="07BA23A8" w14:textId="77777777" w:rsidR="001737A2" w:rsidRPr="00AA3BB7" w:rsidRDefault="001737A2" w:rsidP="001737A2">
            <w:pPr>
              <w:pStyle w:val="Lijstalinea"/>
              <w:numPr>
                <w:ilvl w:val="0"/>
                <w:numId w:val="12"/>
              </w:numPr>
              <w:spacing w:line="240" w:lineRule="auto"/>
              <w:ind w:right="-7"/>
              <w:cnfStyle w:val="000000100000" w:firstRow="0" w:lastRow="0" w:firstColumn="0" w:lastColumn="0" w:oddVBand="0" w:evenVBand="0" w:oddHBand="1" w:evenHBand="0" w:firstRowFirstColumn="0" w:firstRowLastColumn="0" w:lastRowFirstColumn="0" w:lastRowLastColumn="0"/>
              <w:rPr>
                <w:sz w:val="20"/>
                <w:szCs w:val="20"/>
                <w:lang w:val="en-GB"/>
              </w:rPr>
            </w:pPr>
            <w:r w:rsidRPr="00AA3BB7">
              <w:rPr>
                <w:sz w:val="20"/>
                <w:szCs w:val="20"/>
                <w:lang w:val="en-GB"/>
              </w:rPr>
              <w:t>Information from this study will be used to define boundaries of the concession areas.</w:t>
            </w:r>
          </w:p>
        </w:tc>
      </w:tr>
      <w:tr w:rsidR="001737A2" w:rsidRPr="00865987" w14:paraId="706A4F7D" w14:textId="77777777" w:rsidTr="001737A2">
        <w:tc>
          <w:tcPr>
            <w:cnfStyle w:val="001000000000" w:firstRow="0" w:lastRow="0" w:firstColumn="1" w:lastColumn="0" w:oddVBand="0" w:evenVBand="0" w:oddHBand="0" w:evenHBand="0" w:firstRowFirstColumn="0" w:firstRowLastColumn="0" w:lastRowFirstColumn="0" w:lastRowLastColumn="0"/>
            <w:tcW w:w="3397" w:type="dxa"/>
          </w:tcPr>
          <w:p w14:paraId="2E78C66C" w14:textId="77777777" w:rsidR="001737A2" w:rsidRPr="00AA3BB7" w:rsidRDefault="001737A2" w:rsidP="001737A2">
            <w:pPr>
              <w:pStyle w:val="Lijstalinea"/>
              <w:numPr>
                <w:ilvl w:val="0"/>
                <w:numId w:val="10"/>
              </w:numPr>
              <w:spacing w:line="240" w:lineRule="auto"/>
              <w:ind w:right="-7"/>
              <w:rPr>
                <w:sz w:val="20"/>
                <w:szCs w:val="20"/>
                <w:lang w:val="en-GB"/>
              </w:rPr>
            </w:pPr>
            <w:r w:rsidRPr="00AA3BB7">
              <w:rPr>
                <w:sz w:val="20"/>
                <w:szCs w:val="20"/>
                <w:lang w:val="en-GB"/>
              </w:rPr>
              <w:t>INPUT DEVELOPMENT PROCESS</w:t>
            </w:r>
          </w:p>
        </w:tc>
        <w:tc>
          <w:tcPr>
            <w:tcW w:w="11057" w:type="dxa"/>
          </w:tcPr>
          <w:p w14:paraId="6A60DDBF" w14:textId="77777777" w:rsidR="001737A2" w:rsidRPr="00AA3BB7" w:rsidRDefault="003F49B1"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sdt>
              <w:sdtPr>
                <w:rPr>
                  <w:sz w:val="20"/>
                  <w:szCs w:val="20"/>
                  <w:lang w:val="en-GB"/>
                </w:rPr>
                <w:id w:val="-676116111"/>
                <w14:checkbox>
                  <w14:checked w14:val="1"/>
                  <w14:checkedState w14:val="2612" w14:font="MS Gothic"/>
                  <w14:uncheckedState w14:val="2610" w14:font="MS Gothic"/>
                </w14:checkbox>
              </w:sdtPr>
              <w:sdtEndPr/>
              <w:sdtContent>
                <w:r w:rsidR="001737A2" w:rsidRPr="00865987">
                  <w:rPr>
                    <w:rFonts w:ascii="MS Gothic" w:eastAsia="MS Gothic" w:hAnsi="MS Gothic"/>
                    <w:sz w:val="20"/>
                    <w:szCs w:val="20"/>
                    <w:lang w:val="en-GB"/>
                  </w:rPr>
                  <w:t>☒</w:t>
                </w:r>
              </w:sdtContent>
            </w:sdt>
            <w:r w:rsidR="001737A2" w:rsidRPr="00865987">
              <w:rPr>
                <w:sz w:val="20"/>
                <w:szCs w:val="20"/>
                <w:lang w:val="en-GB"/>
              </w:rPr>
              <w:t xml:space="preserve"> </w:t>
            </w:r>
            <w:r w:rsidR="001737A2" w:rsidRPr="00AA3BB7">
              <w:rPr>
                <w:sz w:val="20"/>
                <w:szCs w:val="20"/>
                <w:lang w:val="en-GB"/>
              </w:rPr>
              <w:t xml:space="preserve">Scope of the planned geophysical surveys </w:t>
            </w:r>
          </w:p>
          <w:p w14:paraId="2127D14A" w14:textId="77777777" w:rsidR="001737A2" w:rsidRPr="00AA3BB7" w:rsidRDefault="003F49B1"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sdt>
              <w:sdtPr>
                <w:rPr>
                  <w:sz w:val="20"/>
                  <w:szCs w:val="20"/>
                  <w:lang w:val="en-GB"/>
                </w:rPr>
                <w:id w:val="-1468120223"/>
                <w14:checkbox>
                  <w14:checked w14:val="1"/>
                  <w14:checkedState w14:val="2612" w14:font="MS Gothic"/>
                  <w14:uncheckedState w14:val="2610" w14:font="MS Gothic"/>
                </w14:checkbox>
              </w:sdtPr>
              <w:sdtEndPr/>
              <w:sdtContent>
                <w:r w:rsidR="001737A2" w:rsidRPr="00865987">
                  <w:rPr>
                    <w:rFonts w:ascii="MS Gothic" w:eastAsia="MS Gothic" w:hAnsi="MS Gothic"/>
                    <w:sz w:val="20"/>
                    <w:szCs w:val="20"/>
                    <w:lang w:val="en-GB"/>
                  </w:rPr>
                  <w:t>☒</w:t>
                </w:r>
              </w:sdtContent>
            </w:sdt>
            <w:r w:rsidR="001737A2" w:rsidRPr="00865987">
              <w:rPr>
                <w:sz w:val="20"/>
                <w:szCs w:val="20"/>
                <w:lang w:val="en-GB"/>
              </w:rPr>
              <w:t xml:space="preserve"> </w:t>
            </w:r>
            <w:r w:rsidR="001737A2" w:rsidRPr="00AA3BB7">
              <w:rPr>
                <w:sz w:val="20"/>
                <w:szCs w:val="20"/>
                <w:lang w:val="en-GB"/>
              </w:rPr>
              <w:t xml:space="preserve">Scope of the planned geotechnical surveys </w:t>
            </w:r>
          </w:p>
          <w:p w14:paraId="0F94C2C0" w14:textId="77777777" w:rsidR="001737A2" w:rsidRPr="00AA3BB7" w:rsidRDefault="003F49B1"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sdt>
              <w:sdtPr>
                <w:rPr>
                  <w:sz w:val="20"/>
                  <w:szCs w:val="20"/>
                  <w:lang w:val="en-GB"/>
                </w:rPr>
                <w:id w:val="1182782986"/>
                <w14:checkbox>
                  <w14:checked w14:val="1"/>
                  <w14:checkedState w14:val="2612" w14:font="MS Gothic"/>
                  <w14:uncheckedState w14:val="2610" w14:font="MS Gothic"/>
                </w14:checkbox>
              </w:sdtPr>
              <w:sdtEndPr/>
              <w:sdtContent>
                <w:r w:rsidR="001737A2" w:rsidRPr="00865987">
                  <w:rPr>
                    <w:rFonts w:ascii="MS Gothic" w:eastAsia="MS Gothic" w:hAnsi="MS Gothic"/>
                    <w:sz w:val="20"/>
                    <w:szCs w:val="20"/>
                    <w:lang w:val="en-GB"/>
                  </w:rPr>
                  <w:t>☒</w:t>
                </w:r>
              </w:sdtContent>
            </w:sdt>
            <w:r w:rsidR="001737A2" w:rsidRPr="00865987">
              <w:rPr>
                <w:sz w:val="20"/>
                <w:szCs w:val="20"/>
                <w:lang w:val="en-GB"/>
              </w:rPr>
              <w:t xml:space="preserve"> </w:t>
            </w:r>
            <w:r w:rsidR="001737A2" w:rsidRPr="00AA3BB7">
              <w:rPr>
                <w:sz w:val="20"/>
                <w:szCs w:val="20"/>
                <w:lang w:val="en-GB"/>
              </w:rPr>
              <w:t>Scope of the planned integrated ground models</w:t>
            </w:r>
          </w:p>
          <w:p w14:paraId="5900026F" w14:textId="77777777" w:rsidR="001737A2" w:rsidRPr="00AA3BB7" w:rsidRDefault="003F49B1" w:rsidP="00E71613">
            <w:pPr>
              <w:ind w:right="-7"/>
              <w:cnfStyle w:val="000000000000" w:firstRow="0" w:lastRow="0" w:firstColumn="0" w:lastColumn="0" w:oddVBand="0" w:evenVBand="0" w:oddHBand="0" w:evenHBand="0" w:firstRowFirstColumn="0" w:firstRowLastColumn="0" w:lastRowFirstColumn="0" w:lastRowLastColumn="0"/>
              <w:rPr>
                <w:sz w:val="20"/>
                <w:szCs w:val="20"/>
                <w:lang w:val="en-GB"/>
              </w:rPr>
            </w:pPr>
            <w:sdt>
              <w:sdtPr>
                <w:rPr>
                  <w:sz w:val="20"/>
                  <w:szCs w:val="20"/>
                  <w:lang w:val="en-GB"/>
                </w:rPr>
                <w:id w:val="-1109355951"/>
                <w14:checkbox>
                  <w14:checked w14:val="1"/>
                  <w14:checkedState w14:val="2612" w14:font="MS Gothic"/>
                  <w14:uncheckedState w14:val="2610" w14:font="MS Gothic"/>
                </w14:checkbox>
              </w:sdtPr>
              <w:sdtEndPr/>
              <w:sdtContent>
                <w:r w:rsidR="001737A2" w:rsidRPr="00865987">
                  <w:rPr>
                    <w:rFonts w:ascii="MS Gothic" w:eastAsia="MS Gothic" w:hAnsi="MS Gothic"/>
                    <w:sz w:val="20"/>
                    <w:szCs w:val="20"/>
                    <w:lang w:val="en-GB"/>
                  </w:rPr>
                  <w:t>☒</w:t>
                </w:r>
              </w:sdtContent>
            </w:sdt>
            <w:r w:rsidR="001737A2" w:rsidRPr="00865987">
              <w:rPr>
                <w:sz w:val="20"/>
                <w:szCs w:val="20"/>
                <w:lang w:val="en-GB"/>
              </w:rPr>
              <w:t xml:space="preserve"> </w:t>
            </w:r>
            <w:r w:rsidR="001737A2" w:rsidRPr="00AA3BB7">
              <w:rPr>
                <w:sz w:val="20"/>
                <w:szCs w:val="20"/>
                <w:lang w:val="en-GB"/>
              </w:rPr>
              <w:t>EIA Study</w:t>
            </w:r>
            <w:r w:rsidR="001737A2" w:rsidRPr="00AA3BB7" w:rsidDel="00C53599">
              <w:rPr>
                <w:sz w:val="20"/>
                <w:szCs w:val="20"/>
                <w:lang w:val="en-GB"/>
              </w:rPr>
              <w:t xml:space="preserve"> </w:t>
            </w:r>
          </w:p>
        </w:tc>
      </w:tr>
    </w:tbl>
    <w:p w14:paraId="6498FCDA" w14:textId="77777777" w:rsidR="00585F88" w:rsidRPr="00302946" w:rsidRDefault="00585F88" w:rsidP="00B76255">
      <w:pPr>
        <w:rPr>
          <w:szCs w:val="18"/>
        </w:rPr>
      </w:pPr>
    </w:p>
    <w:sectPr w:rsidR="00585F88" w:rsidRPr="00302946" w:rsidSect="00E771F3">
      <w:headerReference w:type="default" r:id="rId19"/>
      <w:footerReference w:type="even" r:id="rId20"/>
      <w:type w:val="oddPage"/>
      <w:pgSz w:w="16838" w:h="11906" w:orient="landscape" w:code="9"/>
      <w:pgMar w:top="1985" w:right="1080" w:bottom="1560" w:left="1418" w:header="568"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3493" w14:textId="77777777" w:rsidR="00752754" w:rsidRDefault="00752754">
      <w:r>
        <w:separator/>
      </w:r>
    </w:p>
    <w:p w14:paraId="70F6F1E5" w14:textId="77777777" w:rsidR="00752754" w:rsidRDefault="00752754"/>
    <w:p w14:paraId="4CAAE031" w14:textId="77777777" w:rsidR="00752754" w:rsidRDefault="00752754"/>
  </w:endnote>
  <w:endnote w:type="continuationSeparator" w:id="0">
    <w:p w14:paraId="6B25886B" w14:textId="77777777" w:rsidR="00752754" w:rsidRDefault="00752754">
      <w:r>
        <w:continuationSeparator/>
      </w:r>
    </w:p>
    <w:p w14:paraId="19EF6A55" w14:textId="77777777" w:rsidR="00752754" w:rsidRDefault="00752754"/>
    <w:p w14:paraId="10CF034B" w14:textId="77777777" w:rsidR="00752754" w:rsidRDefault="00752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ee 3 of 9">
    <w:altName w:val="Courier New"/>
    <w:charset w:val="00"/>
    <w:family w:val="moder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70711" w14:paraId="1CC58B63" w14:textId="77777777" w:rsidTr="00B523B1">
      <w:trPr>
        <w:trHeight w:hRule="exact" w:val="240"/>
      </w:trPr>
      <w:tc>
        <w:tcPr>
          <w:tcW w:w="6260" w:type="dxa"/>
          <w:shd w:val="clear" w:color="auto" w:fill="auto"/>
        </w:tcPr>
        <w:p w14:paraId="119E2AD8" w14:textId="77777777" w:rsidR="00B70711" w:rsidRPr="00C12E90" w:rsidRDefault="00B70711" w:rsidP="00701DD0">
          <w:pPr>
            <w:pStyle w:val="Huisstijl-Paginanummering"/>
            <w:rPr>
              <w:rStyle w:val="Huisstijl-Rubricering"/>
            </w:rPr>
          </w:pPr>
          <w:r w:rsidRPr="006B1455">
            <w:t xml:space="preserve">Pagina </w:t>
          </w:r>
          <w:r w:rsidR="00155101">
            <w:fldChar w:fldCharType="begin"/>
          </w:r>
          <w:r w:rsidR="00155101">
            <w:instrText xml:space="preserve"> PAGE   \* MERGEFORMAT </w:instrText>
          </w:r>
          <w:r w:rsidR="00155101">
            <w:fldChar w:fldCharType="separate"/>
          </w:r>
          <w:r>
            <w:t>6</w:t>
          </w:r>
          <w:r w:rsidR="00155101">
            <w:fldChar w:fldCharType="end"/>
          </w:r>
          <w:r w:rsidRPr="006B1455">
            <w:t xml:space="preserve"> van </w:t>
          </w:r>
          <w:fldSimple w:instr=" NUMPAGES   \* MERGEFORMAT ">
            <w:r w:rsidR="009551EB">
              <w:t>8</w:t>
            </w:r>
          </w:fldSimple>
        </w:p>
      </w:tc>
      <w:tc>
        <w:tcPr>
          <w:tcW w:w="1392" w:type="dxa"/>
        </w:tcPr>
        <w:p w14:paraId="7BDE5DE8" w14:textId="77777777" w:rsidR="00B70711" w:rsidRPr="006B1455" w:rsidRDefault="00B70711" w:rsidP="00B523B1">
          <w:pPr>
            <w:pStyle w:val="Huisstijl-Paginanummering"/>
            <w:jc w:val="right"/>
          </w:pPr>
        </w:p>
      </w:tc>
    </w:tr>
  </w:tbl>
  <w:p w14:paraId="6181236A" w14:textId="77777777" w:rsidR="00B70711" w:rsidRPr="00BC3B53" w:rsidRDefault="00B70711"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70711" w14:paraId="55E086CA" w14:textId="77777777" w:rsidTr="005B4F97">
      <w:trPr>
        <w:trHeight w:hRule="exact" w:val="240"/>
      </w:trPr>
      <w:tc>
        <w:tcPr>
          <w:tcW w:w="6260" w:type="dxa"/>
          <w:shd w:val="clear" w:color="auto" w:fill="auto"/>
        </w:tcPr>
        <w:p w14:paraId="3BB3833C" w14:textId="77777777" w:rsidR="00B70711" w:rsidRPr="00C12E90" w:rsidRDefault="00B70711" w:rsidP="002E14E1">
          <w:pPr>
            <w:rPr>
              <w:rStyle w:val="Huisstijl-Rubricering"/>
            </w:rPr>
          </w:pPr>
        </w:p>
      </w:tc>
      <w:tc>
        <w:tcPr>
          <w:tcW w:w="1392" w:type="dxa"/>
        </w:tcPr>
        <w:p w14:paraId="70BE76CD" w14:textId="77777777" w:rsidR="00B70711" w:rsidRPr="006B1455" w:rsidRDefault="00B70711" w:rsidP="00CF1126">
          <w:pPr>
            <w:pStyle w:val="Huisstijl-Paginanummering"/>
            <w:jc w:val="right"/>
          </w:pPr>
          <w:r w:rsidRPr="006B1455">
            <w:t>Pag</w:t>
          </w:r>
          <w:r w:rsidR="008131FC">
            <w:t>e</w:t>
          </w:r>
          <w:r w:rsidRPr="006B1455">
            <w:t xml:space="preserve"> </w:t>
          </w:r>
          <w:r w:rsidR="00155101">
            <w:fldChar w:fldCharType="begin"/>
          </w:r>
          <w:r w:rsidR="00155101">
            <w:instrText xml:space="preserve"> PAGE   \* MERGEFORMAT </w:instrText>
          </w:r>
          <w:r w:rsidR="00155101">
            <w:fldChar w:fldCharType="separate"/>
          </w:r>
          <w:r w:rsidR="00374141">
            <w:t>2</w:t>
          </w:r>
          <w:r w:rsidR="00155101">
            <w:fldChar w:fldCharType="end"/>
          </w:r>
          <w:r w:rsidRPr="006B1455">
            <w:t xml:space="preserve"> </w:t>
          </w:r>
          <w:r w:rsidR="00CF1126">
            <w:t>of</w:t>
          </w:r>
          <w:r w:rsidRPr="006B1455">
            <w:t xml:space="preserve"> </w:t>
          </w:r>
          <w:fldSimple w:instr=" NUMPAGES   \* MERGEFORMAT ">
            <w:r w:rsidR="00374141">
              <w:t>10</w:t>
            </w:r>
          </w:fldSimple>
        </w:p>
      </w:tc>
    </w:tr>
  </w:tbl>
  <w:p w14:paraId="219FD804" w14:textId="77777777" w:rsidR="00B70711" w:rsidRPr="00BC3B53" w:rsidRDefault="00B70711"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2F4C" w14:textId="77777777" w:rsidR="00B70711" w:rsidRPr="00BC3B53" w:rsidRDefault="00F812C0" w:rsidP="0039744C">
    <w:pPr>
      <w:spacing w:line="240" w:lineRule="auto"/>
      <w:rPr>
        <w:sz w:val="2"/>
        <w:szCs w:val="2"/>
      </w:rPr>
    </w:pPr>
    <w:r>
      <w:rPr>
        <w:noProof/>
        <w:sz w:val="2"/>
        <w:szCs w:val="2"/>
      </w:rPr>
      <mc:AlternateContent>
        <mc:Choice Requires="wps">
          <w:drawing>
            <wp:anchor distT="0" distB="0" distL="114300" distR="114300" simplePos="0" relativeHeight="251656704" behindDoc="0" locked="0" layoutInCell="1" allowOverlap="1" wp14:anchorId="1D4DFFA9" wp14:editId="5455C658">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B70711" w14:paraId="3321FB97" w14:textId="77777777" w:rsidTr="002D2B07">
                            <w:trPr>
                              <w:trHeight w:hRule="exact" w:val="454"/>
                            </w:trPr>
                            <w:tc>
                              <w:tcPr>
                                <w:tcW w:w="2700" w:type="dxa"/>
                                <w:tcBorders>
                                  <w:top w:val="nil"/>
                                  <w:left w:val="nil"/>
                                  <w:bottom w:val="nil"/>
                                  <w:right w:val="nil"/>
                                </w:tcBorders>
                                <w:tcMar>
                                  <w:left w:w="0" w:type="dxa"/>
                                  <w:right w:w="0" w:type="dxa"/>
                                </w:tcMar>
                              </w:tcPr>
                              <w:p w14:paraId="4559CDF8" w14:textId="77777777" w:rsidR="00B70711" w:rsidRPr="00927636" w:rsidRDefault="00B70711">
                                <w:pPr>
                                  <w:rPr>
                                    <w:rFonts w:ascii="Free 3 of 9" w:hAnsi="Free 3 of 9"/>
                                    <w:sz w:val="56"/>
                                    <w:szCs w:val="56"/>
                                  </w:rPr>
                                </w:pPr>
                                <w:bookmarkStart w:id="22" w:name="Barcode" w:colFirst="0" w:colLast="0"/>
                                <w:bookmarkStart w:id="23" w:name="Barcodetekst" w:colFirst="2" w:colLast="2"/>
                              </w:p>
                            </w:tc>
                            <w:tc>
                              <w:tcPr>
                                <w:tcW w:w="360" w:type="dxa"/>
                                <w:tcBorders>
                                  <w:top w:val="nil"/>
                                  <w:left w:val="nil"/>
                                  <w:bottom w:val="nil"/>
                                  <w:right w:val="nil"/>
                                </w:tcBorders>
                              </w:tcPr>
                              <w:p w14:paraId="213F7FA2" w14:textId="77777777" w:rsidR="00B70711" w:rsidRDefault="00B70711"/>
                            </w:tc>
                            <w:tc>
                              <w:tcPr>
                                <w:tcW w:w="1620" w:type="dxa"/>
                                <w:tcBorders>
                                  <w:top w:val="nil"/>
                                  <w:left w:val="nil"/>
                                  <w:bottom w:val="nil"/>
                                  <w:right w:val="nil"/>
                                </w:tcBorders>
                              </w:tcPr>
                              <w:p w14:paraId="1C1029D8" w14:textId="77777777" w:rsidR="00B70711" w:rsidRDefault="00B70711"/>
                            </w:tc>
                          </w:tr>
                          <w:bookmarkEnd w:id="22"/>
                          <w:bookmarkEnd w:id="23"/>
                        </w:tbl>
                        <w:p w14:paraId="39BDAB92" w14:textId="77777777" w:rsidR="00B70711" w:rsidRDefault="00B70711"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4DFFA9"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sBv8AEAAMIDAAAOAAAAZHJzL2Uyb0RvYy54bWysU9tu2zAMfR+wfxD0vthxiyIx4hRdiw4D&#10;uq1Auw9gZDkWZosapcTOvn6UnGTd+lbsRaB4OTo8pFbXY9+JvSZv0FZyPsul0FZhbey2kt+f7z8s&#10;pPABbA0dWl3Jg/byev3+3WpwpS6wxa7WJBjE+nJwlWxDcGWWedXqHvwMnbYcbJB6CHylbVYTDIze&#10;d1mR51fZgFQ7QqW9Z+/dFJTrhN80WoVvTeN1EF0lmVtIJ6VzE89svYJyS+Bao4404A0sejCWHz1D&#10;3UEAsSPzCqo3itBjE2YK+wybxiideuBu5vk/3Ty14HTqhcXx7iyT/3+w6uv+kYSpK3khhYWeR/Ss&#10;xyA+4igurqI8g/MlZz05zgsj+3nMqVXvHlD98MLibQt2q2+IcGg11ExvHiuzF6UTjo8gm+EL1vwO&#10;7AImoLGhPmrHaghG5zEdzqOJXBQ7L5fzy2XOIcWxYrEolml2GZSnakc+fNLYi2hUknj0CR32Dz5E&#10;NlCeUuJjFu9N16Xxd/YvBydGT2IfCU/Uw7gZk07FSZQN1gduh3BaKv4EbLRIv6QYeKEq6X/ugLQU&#10;3WfLkjD7yD+kCxt0MjYnA6zi8koGKSbzNkybunNkti2jT8JbvGHpGpO6ihpPTI6UeVFSs8eljpv4&#10;8p6y/ny99W8AAAD//wMAUEsDBBQABgAIAAAAIQCM++hM4AAAAA4BAAAPAAAAZHJzL2Rvd25yZXYu&#10;eG1sTE/LTsMwELwj8Q/WInGjTgNEJcSp+hBCQlxaOMDNjbdJIF5bsdOGv2dzgtvOzmgexXK0nThh&#10;H1pHCuazBARS5UxLtYL3t6ebBYgQNRndOUIFPxhgWV5eFDo37kw7PO1jLdiEQq4VNDH6XMpQNWh1&#10;mDmPxNzR9VZHhn0tTa/PbG47mSZJJq1uiRMa7XHTYPW9H6yC9erl2c+H3eJz8+G3X3gcw+t2rdT1&#10;1bh6BBFxjH9imOpzdSi508ENZILoFNymKW+JTGQcBGKSJA8ZX4fpl93fgSwL+X9G+QsAAP//AwBQ&#10;SwECLQAUAAYACAAAACEAtoM4kv4AAADhAQAAEwAAAAAAAAAAAAAAAAAAAAAAW0NvbnRlbnRfVHlw&#10;ZXNdLnhtbFBLAQItABQABgAIAAAAIQA4/SH/1gAAAJQBAAALAAAAAAAAAAAAAAAAAC8BAABfcmVs&#10;cy8ucmVsc1BLAQItABQABgAIAAAAIQDtQsBv8AEAAMIDAAAOAAAAAAAAAAAAAAAAAC4CAABkcnMv&#10;ZTJvRG9jLnhtbFBLAQItABQABgAIAAAAIQCM++hM4AAAAA4BAAAPAAAAAAAAAAAAAAAAAEoEAABk&#10;cnMvZG93bnJldi54bWxQSwUGAAAAAAQABADzAAAAVwU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B70711" w14:paraId="3321FB97" w14:textId="77777777" w:rsidTr="002D2B07">
                      <w:trPr>
                        <w:trHeight w:hRule="exact" w:val="454"/>
                      </w:trPr>
                      <w:tc>
                        <w:tcPr>
                          <w:tcW w:w="2700" w:type="dxa"/>
                          <w:tcBorders>
                            <w:top w:val="nil"/>
                            <w:left w:val="nil"/>
                            <w:bottom w:val="nil"/>
                            <w:right w:val="nil"/>
                          </w:tcBorders>
                          <w:tcMar>
                            <w:left w:w="0" w:type="dxa"/>
                            <w:right w:w="0" w:type="dxa"/>
                          </w:tcMar>
                        </w:tcPr>
                        <w:p w14:paraId="4559CDF8" w14:textId="77777777" w:rsidR="00B70711" w:rsidRPr="00927636" w:rsidRDefault="00B70711">
                          <w:pPr>
                            <w:rPr>
                              <w:rFonts w:ascii="Free 3 of 9" w:hAnsi="Free 3 of 9"/>
                              <w:sz w:val="56"/>
                              <w:szCs w:val="56"/>
                            </w:rPr>
                          </w:pPr>
                          <w:bookmarkStart w:id="24" w:name="Barcode" w:colFirst="0" w:colLast="0"/>
                          <w:bookmarkStart w:id="25" w:name="Barcodetekst" w:colFirst="2" w:colLast="2"/>
                        </w:p>
                      </w:tc>
                      <w:tc>
                        <w:tcPr>
                          <w:tcW w:w="360" w:type="dxa"/>
                          <w:tcBorders>
                            <w:top w:val="nil"/>
                            <w:left w:val="nil"/>
                            <w:bottom w:val="nil"/>
                            <w:right w:val="nil"/>
                          </w:tcBorders>
                        </w:tcPr>
                        <w:p w14:paraId="213F7FA2" w14:textId="77777777" w:rsidR="00B70711" w:rsidRDefault="00B70711"/>
                      </w:tc>
                      <w:tc>
                        <w:tcPr>
                          <w:tcW w:w="1620" w:type="dxa"/>
                          <w:tcBorders>
                            <w:top w:val="nil"/>
                            <w:left w:val="nil"/>
                            <w:bottom w:val="nil"/>
                            <w:right w:val="nil"/>
                          </w:tcBorders>
                        </w:tcPr>
                        <w:p w14:paraId="1C1029D8" w14:textId="77777777" w:rsidR="00B70711" w:rsidRDefault="00B70711"/>
                      </w:tc>
                    </w:tr>
                    <w:bookmarkEnd w:id="24"/>
                    <w:bookmarkEnd w:id="25"/>
                  </w:tbl>
                  <w:p w14:paraId="39BDAB92" w14:textId="77777777" w:rsidR="00B70711" w:rsidRDefault="00B70711"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70711" w14:paraId="6CE2A2C1" w14:textId="77777777" w:rsidTr="00B523B1">
      <w:trPr>
        <w:trHeight w:hRule="exact" w:val="240"/>
      </w:trPr>
      <w:tc>
        <w:tcPr>
          <w:tcW w:w="6260" w:type="dxa"/>
          <w:shd w:val="clear" w:color="auto" w:fill="auto"/>
        </w:tcPr>
        <w:p w14:paraId="3CAC3670" w14:textId="77777777" w:rsidR="00B70711" w:rsidRPr="00C12E90" w:rsidRDefault="00B70711" w:rsidP="004B7A11">
          <w:pPr>
            <w:pStyle w:val="Huisstijl-Paginanummering"/>
            <w:rPr>
              <w:rStyle w:val="Huisstijl-Rubricering"/>
            </w:rPr>
          </w:pPr>
          <w:r w:rsidRPr="006B1455">
            <w:t xml:space="preserve">Pagina </w:t>
          </w:r>
          <w:r w:rsidR="00155101">
            <w:fldChar w:fldCharType="begin"/>
          </w:r>
          <w:r w:rsidR="00155101">
            <w:instrText xml:space="preserve"> PAGE   \* MERGEFORMAT </w:instrText>
          </w:r>
          <w:r w:rsidR="00155101">
            <w:fldChar w:fldCharType="separate"/>
          </w:r>
          <w:r>
            <w:t>8</w:t>
          </w:r>
          <w:r w:rsidR="00155101">
            <w:fldChar w:fldCharType="end"/>
          </w:r>
          <w:r w:rsidRPr="006B1455">
            <w:t xml:space="preserve"> van </w:t>
          </w:r>
          <w:fldSimple w:instr=" NUMPAGES   \* MERGEFORMAT ">
            <w:r w:rsidR="009551EB">
              <w:t>8</w:t>
            </w:r>
          </w:fldSimple>
        </w:p>
      </w:tc>
      <w:tc>
        <w:tcPr>
          <w:tcW w:w="1392" w:type="dxa"/>
        </w:tcPr>
        <w:p w14:paraId="35B1464C" w14:textId="77777777" w:rsidR="00B70711" w:rsidRPr="006B1455" w:rsidRDefault="00B70711" w:rsidP="00B523B1">
          <w:pPr>
            <w:pStyle w:val="Huisstijl-Paginanummering"/>
            <w:jc w:val="right"/>
          </w:pPr>
        </w:p>
      </w:tc>
    </w:tr>
  </w:tbl>
  <w:p w14:paraId="4D8ABB73" w14:textId="77777777" w:rsidR="00B70711" w:rsidRPr="00BC3B53" w:rsidRDefault="00B70711" w:rsidP="00B523B1">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4860B" w14:textId="77777777" w:rsidR="00752754" w:rsidRPr="00B35331" w:rsidRDefault="00752754" w:rsidP="00B35331">
      <w:pPr>
        <w:pStyle w:val="Voettekst"/>
      </w:pPr>
    </w:p>
  </w:footnote>
  <w:footnote w:type="continuationSeparator" w:id="0">
    <w:p w14:paraId="175B6F3A" w14:textId="77777777" w:rsidR="00752754" w:rsidRDefault="00752754">
      <w:r>
        <w:continuationSeparator/>
      </w:r>
    </w:p>
    <w:p w14:paraId="29C6B8BF" w14:textId="77777777" w:rsidR="00752754" w:rsidRDefault="00752754"/>
    <w:p w14:paraId="47AA4576" w14:textId="77777777" w:rsidR="00752754" w:rsidRDefault="00752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809D" w14:textId="77777777" w:rsidR="00B70711" w:rsidRDefault="00B70711">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B70711" w:rsidRPr="00C10F40" w14:paraId="22AE83BC" w14:textId="77777777" w:rsidTr="00B523B1">
      <w:trPr>
        <w:trHeight w:val="400"/>
      </w:trPr>
      <w:tc>
        <w:tcPr>
          <w:tcW w:w="7520" w:type="dxa"/>
          <w:shd w:val="clear" w:color="auto" w:fill="auto"/>
        </w:tcPr>
        <w:p w14:paraId="45EEDD47" w14:textId="77777777" w:rsidR="00CA6903" w:rsidRPr="00CA6903" w:rsidRDefault="00CA6903" w:rsidP="00B523B1">
          <w:pPr>
            <w:adjustRightInd w:val="0"/>
            <w:spacing w:line="180" w:lineRule="exact"/>
            <w:rPr>
              <w:rStyle w:val="Huisstijl-Koptekst"/>
            </w:rPr>
          </w:pPr>
          <w:bookmarkStart w:id="12" w:name="bmKoptekstRapport2" w:colFirst="0" w:colLast="1"/>
          <w:r w:rsidRPr="00CA6903">
            <w:rPr>
              <w:rStyle w:val="Huisstijl-Koptekst"/>
            </w:rPr>
            <w:t xml:space="preserve">Concept | Site studies Wind Farm Zone </w:t>
          </w:r>
        </w:p>
        <w:p w14:paraId="77ABC940" w14:textId="77777777" w:rsidR="00CA6903" w:rsidRPr="00CA6903" w:rsidRDefault="00CA6903" w:rsidP="00B523B1">
          <w:pPr>
            <w:adjustRightInd w:val="0"/>
            <w:spacing w:line="180" w:lineRule="exact"/>
            <w:rPr>
              <w:rStyle w:val="Huisstijl-Koptekst"/>
            </w:rPr>
          </w:pPr>
          <w:r w:rsidRPr="00CA6903">
            <w:rPr>
              <w:rStyle w:val="Huisstijl-Koptekst"/>
            </w:rPr>
            <w:t>Hollandse Kust Zuid</w:t>
          </w:r>
        </w:p>
        <w:p w14:paraId="1454A200" w14:textId="77777777" w:rsidR="00CA6903" w:rsidRPr="00FB0BE8" w:rsidRDefault="00CA6903" w:rsidP="00B523B1">
          <w:pPr>
            <w:adjustRightInd w:val="0"/>
            <w:spacing w:line="180" w:lineRule="exact"/>
            <w:rPr>
              <w:rStyle w:val="Huisstijl-Koptekst"/>
              <w:lang w:val="en-GB"/>
            </w:rPr>
          </w:pPr>
          <w:r w:rsidRPr="00FB0BE8">
            <w:rPr>
              <w:rStyle w:val="Huisstijl-Koptekst"/>
              <w:lang w:val="en-GB"/>
            </w:rPr>
            <w:t>Scope description</w:t>
          </w:r>
        </w:p>
        <w:p w14:paraId="0DD79652" w14:textId="77777777" w:rsidR="00B70711" w:rsidRPr="00FB0BE8" w:rsidRDefault="005570C8" w:rsidP="00B523B1">
          <w:pPr>
            <w:adjustRightInd w:val="0"/>
            <w:spacing w:line="180" w:lineRule="exact"/>
            <w:rPr>
              <w:rStyle w:val="Huisstijl-Koptekst"/>
              <w:lang w:val="en-GB"/>
            </w:rPr>
          </w:pPr>
          <w:r>
            <w:rPr>
              <w:rStyle w:val="Huisstijl-Koptekst"/>
              <w:lang w:val="en-GB"/>
            </w:rPr>
            <w:t>Archaeological</w:t>
          </w:r>
          <w:r w:rsidR="00CA6903" w:rsidRPr="00FB0BE8">
            <w:rPr>
              <w:rStyle w:val="Huisstijl-Koptekst"/>
              <w:lang w:val="en-GB"/>
            </w:rPr>
            <w:t xml:space="preserve"> Desk Study | 26-10-2015</w:t>
          </w:r>
        </w:p>
      </w:tc>
    </w:tr>
    <w:bookmarkEnd w:id="12"/>
  </w:tbl>
  <w:p w14:paraId="1C0082C3" w14:textId="77777777" w:rsidR="00B70711" w:rsidRPr="00FB0BE8" w:rsidRDefault="00B70711" w:rsidP="00B523B1">
    <w:pPr>
      <w:pStyle w:val="Koptekst"/>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253E1" w14:textId="77777777" w:rsidR="00B70711" w:rsidRDefault="00F812C0" w:rsidP="006E263E">
    <w:r>
      <w:rPr>
        <w:noProof/>
      </w:rPr>
      <mc:AlternateContent>
        <mc:Choice Requires="wps">
          <w:drawing>
            <wp:anchor distT="0" distB="0" distL="114300" distR="114300" simplePos="0" relativeHeight="251657728" behindDoc="0" locked="0" layoutInCell="1" allowOverlap="1" wp14:anchorId="03E8C991" wp14:editId="148971BB">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B70711" w:rsidRPr="009C6F44" w14:paraId="5BBF46D8" w14:textId="77777777" w:rsidTr="00B70711">
                            <w:trPr>
                              <w:trHeight w:val="1787"/>
                            </w:trPr>
                            <w:tc>
                              <w:tcPr>
                                <w:tcW w:w="4788" w:type="dxa"/>
                                <w:tcBorders>
                                  <w:top w:val="nil"/>
                                  <w:left w:val="nil"/>
                                  <w:bottom w:val="nil"/>
                                  <w:right w:val="nil"/>
                                </w:tcBorders>
                              </w:tcPr>
                              <w:p w14:paraId="44A3D215" w14:textId="77777777" w:rsidR="00B70711" w:rsidRPr="009C6F44" w:rsidRDefault="00B70711">
                                <w:bookmarkStart w:id="13" w:name="bmLintregel1" w:colFirst="0" w:colLast="1"/>
                              </w:p>
                            </w:tc>
                          </w:tr>
                          <w:bookmarkEnd w:id="13"/>
                        </w:tbl>
                        <w:p w14:paraId="540DB6CB" w14:textId="77777777" w:rsidR="00B70711" w:rsidRPr="009C6F44" w:rsidRDefault="00B70711"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E8C991"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Al6wEAALgDAAAOAAAAZHJzL2Uyb0RvYy54bWysU9tu2zAMfR+wfxD0vthpkTQz4hRdiw4D&#10;ugvQ7gMYWY6F2aJGKbGzrx8lx1m3vRV9EWheDg8P6fX10LXioMkbtKWcz3IptFVYGbsr5fen+3cr&#10;KXwAW0GLVpfyqL283rx9s+5doS+wwbbSJBjE+qJ3pWxCcEWWedXoDvwMnbYcrJE6CPxJu6wi6Bm9&#10;a7OLPF9mPVLlCJX2nr13Y1BuEn5daxW+1rXXQbSlZG4hvZTebXyzzRqKHYFrjDrRgBew6MBYbnqG&#10;uoMAYk/mP6jOKEKPdZgp7DKsa6N0moGnmef/TPPYgNNpFhbHu7NM/vVg1ZfDNxKmKuVCCgsdr+hJ&#10;D0F8wEFcrqI8vfMFZz06zgsD+3nNaVTvHlD98MLibQN2p2+IsG80VExvHiuzZ6Ujjo8g2/4zVtwH&#10;9gET0FBTF7VjNQSj85qO59VELoqdl4vl6irnkOLYfPE+X14tUg8opnJHPnzU2IlolJJ49wkeDg8+&#10;RDpQTCmxm8V707Zp/639y8GJ0ZPoR8Yj9zBsh5McW6yOPAjheE58/mw0SL+k6PmUSul/7oG0FO0n&#10;y2LEu5sMmoztZIBVXFrKIMVo3obxPveOzK5h5FFuizcsWG3SKFHZkcWJJ59HmvB0yvH+nn+nrD8/&#10;3OY3AAAA//8DAFBLAwQUAAYACAAAACEA1QX+cuEAAAALAQAADwAAAGRycy9kb3ducmV2LnhtbEyP&#10;TU/DMAyG70j8h8hI3LZ0HxRamk7TBCckRFcOHNPGa6s1Tmmyrfx7vBMcbT96/bzZZrK9OOPoO0cK&#10;FvMIBFLtTEeNgs/ydfYEwgdNRveOUMEPetjktzeZTo27UIHnfWgEh5BPtYI2hCGV0tctWu3nbkDi&#10;28GNVgcex0aaUV843PZyGUWxtLoj/tDqAXct1sf9ySrYflHx0n2/Vx/FoejKMonoLT4qdX83bZ9B&#10;BJzCHwxXfVaHnJ0qdyLjRa8gXj0mjCqYrbnTFVgkCW8qBct1/AAyz+T/DvkvAAAA//8DAFBLAQIt&#10;ABQABgAIAAAAIQC2gziS/gAAAOEBAAATAAAAAAAAAAAAAAAAAAAAAABbQ29udGVudF9UeXBlc10u&#10;eG1sUEsBAi0AFAAGAAgAAAAhADj9If/WAAAAlAEAAAsAAAAAAAAAAAAAAAAALwEAAF9yZWxzLy5y&#10;ZWxzUEsBAi0AFAAGAAgAAAAhAMuNsCXrAQAAuAMAAA4AAAAAAAAAAAAAAAAALgIAAGRycy9lMm9E&#10;b2MueG1sUEsBAi0AFAAGAAgAAAAhANUF/nLhAAAACwEAAA8AAAAAAAAAAAAAAAAARQQAAGRycy9k&#10;b3ducmV2LnhtbFBLBQYAAAAABAAEAPMAAABTBQAAAAA=&#10;" filled="f" stroked="f">
              <v:textbox inset="0,0,0,0">
                <w:txbxContent>
                  <w:tbl>
                    <w:tblPr>
                      <w:tblStyle w:val="Tabelraster"/>
                      <w:tblW w:w="0" w:type="auto"/>
                      <w:tblLook w:val="01E0" w:firstRow="1" w:lastRow="1" w:firstColumn="1" w:lastColumn="1" w:noHBand="0" w:noVBand="0"/>
                    </w:tblPr>
                    <w:tblGrid>
                      <w:gridCol w:w="4788"/>
                    </w:tblGrid>
                    <w:tr w:rsidR="00B70711" w:rsidRPr="009C6F44" w14:paraId="5BBF46D8" w14:textId="77777777" w:rsidTr="00B70711">
                      <w:trPr>
                        <w:trHeight w:val="1787"/>
                      </w:trPr>
                      <w:tc>
                        <w:tcPr>
                          <w:tcW w:w="4788" w:type="dxa"/>
                          <w:tcBorders>
                            <w:top w:val="nil"/>
                            <w:left w:val="nil"/>
                            <w:bottom w:val="nil"/>
                            <w:right w:val="nil"/>
                          </w:tcBorders>
                        </w:tcPr>
                        <w:p w14:paraId="44A3D215" w14:textId="77777777" w:rsidR="00B70711" w:rsidRPr="009C6F44" w:rsidRDefault="00B70711">
                          <w:bookmarkStart w:id="14" w:name="bmLintregel1" w:colFirst="0" w:colLast="1"/>
                        </w:p>
                      </w:tc>
                    </w:tr>
                    <w:bookmarkEnd w:id="14"/>
                  </w:tbl>
                  <w:p w14:paraId="540DB6CB" w14:textId="77777777" w:rsidR="00B70711" w:rsidRPr="009C6F44" w:rsidRDefault="00B70711" w:rsidP="00223ACE"/>
                </w:txbxContent>
              </v:textbox>
              <w10:wrap anchorx="page" anchory="page"/>
            </v:shape>
          </w:pict>
        </mc:Fallback>
      </mc:AlternateContent>
    </w:r>
    <w:r>
      <w:rPr>
        <w:noProof/>
      </w:rPr>
      <mc:AlternateContent>
        <mc:Choice Requires="wps">
          <w:drawing>
            <wp:anchor distT="0" distB="0" distL="114300" distR="114300" simplePos="0" relativeHeight="251658752" behindDoc="0" locked="0" layoutInCell="1" allowOverlap="1" wp14:anchorId="77DCD34B" wp14:editId="6DA2E592">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B70711" w:rsidRPr="002E1628" w14:paraId="48FBF35F" w14:textId="77777777" w:rsidTr="00B70711">
                            <w:trPr>
                              <w:trHeight w:val="2140"/>
                            </w:trPr>
                            <w:tc>
                              <w:tcPr>
                                <w:tcW w:w="737" w:type="dxa"/>
                                <w:shd w:val="clear" w:color="auto" w:fill="auto"/>
                              </w:tcPr>
                              <w:p w14:paraId="4CC873D9" w14:textId="77777777" w:rsidR="00B70711" w:rsidRPr="00DC7923" w:rsidRDefault="00F368A9" w:rsidP="00B70711">
                                <w:pPr>
                                  <w:spacing w:line="240" w:lineRule="auto"/>
                                </w:pPr>
                                <w:bookmarkStart w:id="15" w:name="bmRijkslogo" w:colFirst="0" w:colLast="0"/>
                                <w:r>
                                  <w:rPr>
                                    <w:noProof/>
                                  </w:rPr>
                                  <w:drawing>
                                    <wp:inline distT="0" distB="0" distL="0" distR="0" wp14:anchorId="2B9E7126" wp14:editId="78677F3D">
                                      <wp:extent cx="466725" cy="1333500"/>
                                      <wp:effectExtent l="19050" t="0" r="9525" b="0"/>
                                      <wp:docPr id="1"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41111FC1" w14:textId="77777777" w:rsidR="00B70711" w:rsidRPr="00DC7923" w:rsidRDefault="00B70711" w:rsidP="00B70711">
                                <w:pPr>
                                  <w:spacing w:line="240" w:lineRule="auto"/>
                                  <w:rPr>
                                    <w:rFonts w:ascii="Times New Roman" w:hAnsi="Times New Roman"/>
                                    <w:sz w:val="24"/>
                                  </w:rPr>
                                </w:pPr>
                              </w:p>
                            </w:tc>
                          </w:tr>
                          <w:bookmarkEnd w:id="15"/>
                        </w:tbl>
                        <w:p w14:paraId="04B46F90" w14:textId="77777777" w:rsidR="00B70711" w:rsidRPr="007A2566" w:rsidRDefault="00B70711"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CD34B" id="Text Box 37" o:spid="_x0000_s1027" type="#_x0000_t202" style="position:absolute;margin-left:276.15pt;margin-top:-3.4pt;width:316.9pt;height:13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9h09gEAAM8DAAAOAAAAZHJzL2Uyb0RvYy54bWysU9tu2zAMfR+wfxD0vjhJ3WQz4hRdiw4D&#10;ugvQ9gMYWY6F2aJGKbGzrx8lp2m2vg17EcSLDs8hqdXV0LVir8kbtKWcTaZSaKuwMnZbyqfHu3fv&#10;pfABbAUtWl3Kg/byav32zap3hZ5jg22lSTCI9UXvStmE4Ios86rRHfgJOm05WCN1ENikbVYR9Ize&#10;tdl8Ol1kPVLlCJX2nr23Y1CuE35daxW+1bXXQbSlZG4hnZTOTTyz9QqKLYFrjDrSgH9g0YGxXPQE&#10;dQsBxI7MK6jOKEKPdZgo7DKsa6N00sBqZtO/1Dw04HTSws3x7tQm//9g1df9dxKmKmUuhYWOR/So&#10;hyA+4iAulrE9vfMFZz04zgsD+3nMSap396h+eGHxpgG71ddE2DcaKqY3iy+zs6cjjo8gm/4LVlwH&#10;dgET0FBTF3vH3RCMzmM6nEYTuSh25tN5vrjgkOLYbJkv5pdpeBkUz88d+fBJYyfipZTEs0/wsL/3&#10;IdKB4jklVrN4Z9o2zb+1fzg4MXoS/ch45B6GzZAalbRFaRusDqyHcNwq/gV8aZB+SdHzRpXS/9wB&#10;aSnaz5Z78mGW53EFk5FfLuds0Hlkcx4BqxiqlEGK8XoTxrXdOTLbhiuNU7B4zX2sTVL4wupIn7cm&#10;CT9ueFzLcztlvfzD9W8AAAD//wMAUEsDBBQABgAIAAAAIQCh24fH3wAAAAsBAAAPAAAAZHJzL2Rv&#10;d25yZXYueG1sTI/LTsMwEEX3SPyDNUjsWjuBRCFkUiEQWxDlIbFz42kSEY+j2G3C3+Ou6HI0R/ee&#10;W20WO4gjTb53jJCsFQjixpmeW4SP9+dVAcIHzUYPjgnhlzxs6suLSpfGzfxGx21oRQxhX2qELoSx&#10;lNI3HVnt124kjr+9m6wO8ZxaaSY9x3A7yFSpXFrdc2zo9EiPHTU/24NF+HzZf3/dqtf2yWbj7BYl&#10;2d5JxOur5eEeRKAl/MNw0o/qUEennTuw8WJAyLL0JqIIqzxOOAFJkScgdghpXqQg60qeb6j/AAAA&#10;//8DAFBLAQItABQABgAIAAAAIQC2gziS/gAAAOEBAAATAAAAAAAAAAAAAAAAAAAAAABbQ29udGVu&#10;dF9UeXBlc10ueG1sUEsBAi0AFAAGAAgAAAAhADj9If/WAAAAlAEAAAsAAAAAAAAAAAAAAAAALwEA&#10;AF9yZWxzLy5yZWxzUEsBAi0AFAAGAAgAAAAhALw72HT2AQAAzwMAAA4AAAAAAAAAAAAAAAAALgIA&#10;AGRycy9lMm9Eb2MueG1sUEsBAi0AFAAGAAgAAAAhAKHbh8ffAAAACwEAAA8AAAAAAAAAAAAAAAAA&#10;UAQAAGRycy9kb3ducmV2LnhtbFBLBQYAAAAABAAEAPMAAABcBQ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B70711" w:rsidRPr="002E1628" w14:paraId="48FBF35F" w14:textId="77777777" w:rsidTr="00B70711">
                      <w:trPr>
                        <w:trHeight w:val="2140"/>
                      </w:trPr>
                      <w:tc>
                        <w:tcPr>
                          <w:tcW w:w="737" w:type="dxa"/>
                          <w:shd w:val="clear" w:color="auto" w:fill="auto"/>
                        </w:tcPr>
                        <w:p w14:paraId="4CC873D9" w14:textId="77777777" w:rsidR="00B70711" w:rsidRPr="00DC7923" w:rsidRDefault="00F368A9" w:rsidP="00B70711">
                          <w:pPr>
                            <w:spacing w:line="240" w:lineRule="auto"/>
                          </w:pPr>
                          <w:bookmarkStart w:id="16" w:name="bmRijkslogo" w:colFirst="0" w:colLast="0"/>
                          <w:r>
                            <w:rPr>
                              <w:noProof/>
                            </w:rPr>
                            <w:drawing>
                              <wp:inline distT="0" distB="0" distL="0" distR="0" wp14:anchorId="2B9E7126" wp14:editId="78677F3D">
                                <wp:extent cx="466725" cy="1333500"/>
                                <wp:effectExtent l="19050" t="0" r="9525" b="0"/>
                                <wp:docPr id="1" name="Afbeelding 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41111FC1" w14:textId="77777777" w:rsidR="00B70711" w:rsidRPr="00DC7923" w:rsidRDefault="00B70711" w:rsidP="00B70711">
                          <w:pPr>
                            <w:spacing w:line="240" w:lineRule="auto"/>
                            <w:rPr>
                              <w:rFonts w:ascii="Times New Roman" w:hAnsi="Times New Roman"/>
                              <w:sz w:val="24"/>
                            </w:rPr>
                          </w:pPr>
                        </w:p>
                      </w:tc>
                    </w:tr>
                    <w:bookmarkEnd w:id="16"/>
                  </w:tbl>
                  <w:p w14:paraId="04B46F90" w14:textId="77777777" w:rsidR="00B70711" w:rsidRPr="007A2566" w:rsidRDefault="00B70711"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B70711" w14:paraId="3575EE5F" w14:textId="77777777" w:rsidTr="000A01F6">
      <w:trPr>
        <w:cantSplit/>
        <w:trHeight w:hRule="exact" w:val="3340"/>
      </w:trPr>
      <w:tc>
        <w:tcPr>
          <w:tcW w:w="5640" w:type="dxa"/>
          <w:shd w:val="clear" w:color="auto" w:fill="auto"/>
        </w:tcPr>
        <w:p w14:paraId="0388E2EA" w14:textId="77777777" w:rsidR="00B70711" w:rsidRPr="00BC3B53" w:rsidRDefault="00B70711" w:rsidP="00094B45">
          <w:pPr>
            <w:ind w:left="240" w:hanging="240"/>
          </w:pPr>
        </w:p>
      </w:tc>
    </w:tr>
    <w:tr w:rsidR="00B70711" w:rsidRPr="00294859" w14:paraId="1175790F" w14:textId="77777777" w:rsidTr="00DE6C91">
      <w:trPr>
        <w:cantSplit/>
        <w:trHeight w:hRule="exact" w:val="227"/>
      </w:trPr>
      <w:tc>
        <w:tcPr>
          <w:tcW w:w="5640" w:type="dxa"/>
          <w:shd w:val="clear" w:color="auto" w:fill="auto"/>
        </w:tcPr>
        <w:p w14:paraId="0846714E" w14:textId="77777777" w:rsidR="00B70711" w:rsidRPr="00294859" w:rsidRDefault="00CA6903" w:rsidP="00094B45">
          <w:pPr>
            <w:autoSpaceDE w:val="0"/>
            <w:autoSpaceDN w:val="0"/>
            <w:adjustRightInd w:val="0"/>
            <w:rPr>
              <w:rStyle w:val="Huisstijl-Koptekst"/>
              <w:b/>
            </w:rPr>
          </w:pPr>
          <w:bookmarkStart w:id="17" w:name="bmRubricering"/>
          <w:r>
            <w:rPr>
              <w:rStyle w:val="Huisstijl-Koptekst"/>
              <w:b/>
            </w:rPr>
            <w:t xml:space="preserve"> </w:t>
          </w:r>
        </w:p>
      </w:tc>
    </w:tr>
    <w:bookmarkEnd w:id="17"/>
  </w:tbl>
  <w:p w14:paraId="62B1DF02" w14:textId="77777777" w:rsidR="00B70711" w:rsidRDefault="00B70711"/>
  <w:tbl>
    <w:tblPr>
      <w:tblW w:w="5640" w:type="dxa"/>
      <w:tblLayout w:type="fixed"/>
      <w:tblCellMar>
        <w:left w:w="0" w:type="dxa"/>
        <w:right w:w="0" w:type="dxa"/>
      </w:tblCellMar>
      <w:tblLook w:val="0000" w:firstRow="0" w:lastRow="0" w:firstColumn="0" w:lastColumn="0" w:noHBand="0" w:noVBand="0"/>
    </w:tblPr>
    <w:tblGrid>
      <w:gridCol w:w="5640"/>
    </w:tblGrid>
    <w:tr w:rsidR="00B70711" w:rsidRPr="00774D38" w14:paraId="13D565F8" w14:textId="77777777" w:rsidTr="005570C8">
      <w:trPr>
        <w:cantSplit/>
        <w:trHeight w:hRule="exact" w:val="1901"/>
      </w:trPr>
      <w:tc>
        <w:tcPr>
          <w:tcW w:w="5640" w:type="dxa"/>
          <w:shd w:val="clear" w:color="auto" w:fill="auto"/>
        </w:tcPr>
        <w:p w14:paraId="5CC53028" w14:textId="77777777" w:rsidR="00B70711" w:rsidRPr="00FB0BE8" w:rsidRDefault="00B70711" w:rsidP="00FC12B2">
          <w:pPr>
            <w:pStyle w:val="Titel"/>
            <w:rPr>
              <w:lang w:val="en-GB"/>
            </w:rPr>
          </w:pPr>
          <w:bookmarkStart w:id="18" w:name="bmTitel"/>
        </w:p>
      </w:tc>
    </w:tr>
    <w:bookmarkEnd w:id="18"/>
    <w:tr w:rsidR="00B70711" w:rsidRPr="00774D38" w14:paraId="5F3EE546" w14:textId="77777777" w:rsidTr="00224B2E">
      <w:trPr>
        <w:cantSplit/>
        <w:trHeight w:hRule="exact" w:val="346"/>
      </w:trPr>
      <w:tc>
        <w:tcPr>
          <w:tcW w:w="5640" w:type="dxa"/>
          <w:shd w:val="clear" w:color="auto" w:fill="auto"/>
        </w:tcPr>
        <w:p w14:paraId="7CB5A319" w14:textId="77777777" w:rsidR="00B70711" w:rsidRPr="00FB0BE8" w:rsidRDefault="00B70711" w:rsidP="00B849B3">
          <w:pPr>
            <w:rPr>
              <w:lang w:val="en-GB"/>
            </w:rPr>
          </w:pPr>
        </w:p>
      </w:tc>
    </w:tr>
    <w:tr w:rsidR="00B70711" w:rsidRPr="00B60860" w14:paraId="7F1EEC02" w14:textId="77777777" w:rsidTr="00B849B3">
      <w:trPr>
        <w:cantSplit/>
        <w:trHeight w:hRule="exact" w:val="480"/>
      </w:trPr>
      <w:tc>
        <w:tcPr>
          <w:tcW w:w="5640" w:type="dxa"/>
          <w:shd w:val="clear" w:color="auto" w:fill="auto"/>
        </w:tcPr>
        <w:p w14:paraId="0AEE9D8D" w14:textId="77777777" w:rsidR="00B70711" w:rsidRPr="00B60860" w:rsidRDefault="00B70711" w:rsidP="00455C7E">
          <w:bookmarkStart w:id="19" w:name="bmVersie"/>
        </w:p>
      </w:tc>
    </w:tr>
    <w:bookmarkEnd w:id="19"/>
  </w:tbl>
  <w:p w14:paraId="6050F4FF" w14:textId="77777777" w:rsidR="00B70711" w:rsidRDefault="00B70711"/>
  <w:p w14:paraId="1CD3C69C" w14:textId="77777777" w:rsidR="00B70711" w:rsidRDefault="00B70711"/>
  <w:tbl>
    <w:tblPr>
      <w:tblW w:w="5640" w:type="dxa"/>
      <w:tblLayout w:type="fixed"/>
      <w:tblCellMar>
        <w:left w:w="0" w:type="dxa"/>
        <w:right w:w="0" w:type="dxa"/>
      </w:tblCellMar>
      <w:tblLook w:val="0000" w:firstRow="0" w:lastRow="0" w:firstColumn="0" w:lastColumn="0" w:noHBand="0" w:noVBand="0"/>
    </w:tblPr>
    <w:tblGrid>
      <w:gridCol w:w="1152"/>
      <w:gridCol w:w="4488"/>
    </w:tblGrid>
    <w:tr w:rsidR="00B70711" w14:paraId="6200E30D" w14:textId="77777777" w:rsidTr="00094B45">
      <w:trPr>
        <w:cantSplit/>
        <w:trHeight w:val="240"/>
      </w:trPr>
      <w:tc>
        <w:tcPr>
          <w:tcW w:w="1152" w:type="dxa"/>
          <w:shd w:val="clear" w:color="auto" w:fill="auto"/>
        </w:tcPr>
        <w:p w14:paraId="03771EB3" w14:textId="77777777" w:rsidR="00B70711" w:rsidRPr="00595D54" w:rsidRDefault="00B70711" w:rsidP="008131FC">
          <w:bookmarkStart w:id="20" w:name="bmDatumRapport" w:colFirst="1" w:colLast="2"/>
          <w:r w:rsidRPr="00595D54">
            <w:t>Dat</w:t>
          </w:r>
          <w:r w:rsidR="008131FC" w:rsidRPr="00595D54">
            <w:t>e</w:t>
          </w:r>
        </w:p>
      </w:tc>
      <w:tc>
        <w:tcPr>
          <w:tcW w:w="4488" w:type="dxa"/>
          <w:shd w:val="clear" w:color="auto" w:fill="auto"/>
        </w:tcPr>
        <w:p w14:paraId="0BE16C35" w14:textId="111D2A65" w:rsidR="00B70711" w:rsidRPr="00595D54" w:rsidRDefault="00FE509A" w:rsidP="00B737CA">
          <w:pPr>
            <w:autoSpaceDE w:val="0"/>
            <w:autoSpaceDN w:val="0"/>
            <w:adjustRightInd w:val="0"/>
            <w:rPr>
              <w:rFonts w:cs="Verdana"/>
              <w:szCs w:val="18"/>
            </w:rPr>
          </w:pPr>
          <w:r>
            <w:rPr>
              <w:rFonts w:cs="Verdana"/>
              <w:szCs w:val="18"/>
            </w:rPr>
            <w:t>1</w:t>
          </w:r>
          <w:r w:rsidR="002E0F9A">
            <w:rPr>
              <w:rFonts w:cs="Verdana"/>
              <w:szCs w:val="18"/>
            </w:rPr>
            <w:t>2</w:t>
          </w:r>
          <w:r w:rsidR="00097289" w:rsidRPr="00595D54">
            <w:rPr>
              <w:rFonts w:cs="Verdana"/>
              <w:szCs w:val="18"/>
            </w:rPr>
            <w:t>-0</w:t>
          </w:r>
          <w:r w:rsidR="00302946">
            <w:rPr>
              <w:rFonts w:cs="Verdana"/>
              <w:szCs w:val="18"/>
            </w:rPr>
            <w:t>7</w:t>
          </w:r>
          <w:r w:rsidR="00097289" w:rsidRPr="00595D54">
            <w:rPr>
              <w:rFonts w:cs="Verdana"/>
              <w:szCs w:val="18"/>
            </w:rPr>
            <w:t>-20</w:t>
          </w:r>
          <w:r w:rsidR="00E92B11" w:rsidRPr="00595D54">
            <w:rPr>
              <w:rFonts w:cs="Verdana"/>
              <w:szCs w:val="18"/>
            </w:rPr>
            <w:t>22</w:t>
          </w:r>
        </w:p>
      </w:tc>
    </w:tr>
    <w:tr w:rsidR="00B70711" w14:paraId="54226D8A" w14:textId="77777777" w:rsidTr="00094B45">
      <w:trPr>
        <w:cantSplit/>
        <w:trHeight w:val="240"/>
      </w:trPr>
      <w:tc>
        <w:tcPr>
          <w:tcW w:w="1152" w:type="dxa"/>
          <w:shd w:val="clear" w:color="auto" w:fill="auto"/>
        </w:tcPr>
        <w:p w14:paraId="57135398" w14:textId="77777777" w:rsidR="00B70711" w:rsidRDefault="00B70711" w:rsidP="00891692">
          <w:bookmarkStart w:id="21" w:name="bmStatus" w:colFirst="1" w:colLast="2"/>
          <w:bookmarkEnd w:id="20"/>
          <w:r>
            <w:t>Status</w:t>
          </w:r>
        </w:p>
      </w:tc>
      <w:tc>
        <w:tcPr>
          <w:tcW w:w="4488" w:type="dxa"/>
          <w:shd w:val="clear" w:color="auto" w:fill="auto"/>
        </w:tcPr>
        <w:p w14:paraId="1B7AE150" w14:textId="1A207378" w:rsidR="00B70711" w:rsidRDefault="002E0F9A" w:rsidP="00891692">
          <w:pPr>
            <w:autoSpaceDE w:val="0"/>
            <w:autoSpaceDN w:val="0"/>
            <w:adjustRightInd w:val="0"/>
            <w:rPr>
              <w:rFonts w:cs="Verdana"/>
              <w:szCs w:val="18"/>
            </w:rPr>
          </w:pPr>
          <w:proofErr w:type="spellStart"/>
          <w:r>
            <w:rPr>
              <w:rFonts w:cs="Verdana"/>
              <w:szCs w:val="18"/>
            </w:rPr>
            <w:t>Final</w:t>
          </w:r>
          <w:proofErr w:type="spellEnd"/>
        </w:p>
      </w:tc>
    </w:tr>
    <w:bookmarkEnd w:id="21"/>
  </w:tbl>
  <w:p w14:paraId="47D118CE" w14:textId="77777777" w:rsidR="00B70711" w:rsidRDefault="00B70711" w:rsidP="00060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B5C4" w14:textId="752501BD" w:rsidR="00585F88" w:rsidRPr="00494028" w:rsidRDefault="00585F88" w:rsidP="00585F88">
    <w:pPr>
      <w:rPr>
        <w:b/>
        <w:sz w:val="28"/>
        <w:szCs w:val="28"/>
        <w:lang w:val="en-GB"/>
      </w:rPr>
    </w:pPr>
    <w:r w:rsidRPr="00494028">
      <w:rPr>
        <w:b/>
        <w:sz w:val="28"/>
        <w:szCs w:val="28"/>
        <w:lang w:val="en-GB"/>
      </w:rPr>
      <w:t>Site Stud</w:t>
    </w:r>
    <w:r w:rsidR="00494028">
      <w:rPr>
        <w:b/>
        <w:sz w:val="28"/>
        <w:szCs w:val="28"/>
        <w:lang w:val="en-GB"/>
      </w:rPr>
      <w:t>y</w:t>
    </w:r>
    <w:r w:rsidRPr="00494028">
      <w:rPr>
        <w:b/>
        <w:sz w:val="28"/>
        <w:szCs w:val="28"/>
        <w:lang w:val="en-GB"/>
      </w:rPr>
      <w:t xml:space="preserve"> </w:t>
    </w:r>
    <w:r w:rsidR="00595D54">
      <w:rPr>
        <w:b/>
        <w:sz w:val="28"/>
        <w:szCs w:val="28"/>
        <w:lang w:val="en-GB"/>
      </w:rPr>
      <w:t xml:space="preserve">Wind Farm Zones - </w:t>
    </w:r>
    <w:r w:rsidR="00966343">
      <w:rPr>
        <w:b/>
        <w:sz w:val="28"/>
        <w:szCs w:val="28"/>
        <w:lang w:val="en-GB"/>
      </w:rPr>
      <w:t xml:space="preserve">Various </w:t>
    </w:r>
    <w:r w:rsidR="00595D54">
      <w:rPr>
        <w:b/>
        <w:sz w:val="28"/>
        <w:szCs w:val="28"/>
        <w:lang w:val="en-GB"/>
      </w:rPr>
      <w:t>Sites</w:t>
    </w:r>
  </w:p>
  <w:p w14:paraId="3CE1DAB9" w14:textId="77777777" w:rsidR="00585F88" w:rsidRPr="00494028" w:rsidRDefault="00585F88" w:rsidP="00585F88">
    <w:pPr>
      <w:rPr>
        <w:lang w:val="en-GB"/>
      </w:rPr>
    </w:pPr>
  </w:p>
  <w:p w14:paraId="2F181837" w14:textId="28438CEF" w:rsidR="00585F88" w:rsidRPr="00585F88" w:rsidRDefault="00585F88" w:rsidP="00585F88">
    <w:r>
      <w:rPr>
        <w:noProof/>
        <w:sz w:val="24"/>
      </w:rPr>
      <mc:AlternateContent>
        <mc:Choice Requires="wps">
          <w:drawing>
            <wp:anchor distT="0" distB="0" distL="114300" distR="114300" simplePos="0" relativeHeight="251668992" behindDoc="0" locked="0" layoutInCell="1" allowOverlap="1" wp14:anchorId="79A6F089" wp14:editId="1466BE6B">
              <wp:simplePos x="0" y="0"/>
              <wp:positionH relativeFrom="column">
                <wp:posOffset>13970</wp:posOffset>
              </wp:positionH>
              <wp:positionV relativeFrom="paragraph">
                <wp:posOffset>238125</wp:posOffset>
              </wp:positionV>
              <wp:extent cx="9172575" cy="0"/>
              <wp:effectExtent l="0" t="0" r="28575" b="19050"/>
              <wp:wrapNone/>
              <wp:docPr id="35" name="Straight Connector 35"/>
              <wp:cNvGraphicFramePr/>
              <a:graphic xmlns:a="http://schemas.openxmlformats.org/drawingml/2006/main">
                <a:graphicData uri="http://schemas.microsoft.com/office/word/2010/wordprocessingShape">
                  <wps:wsp>
                    <wps:cNvCnPr/>
                    <wps:spPr>
                      <a:xfrm flipV="1">
                        <a:off x="0" y="0"/>
                        <a:ext cx="9172575"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9E75C2" id="Straight Connector 35" o:spid="_x0000_s1026" style="position:absolute;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18.75pt" to="723.3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cp3AEAABAEAAAOAAAAZHJzL2Uyb0RvYy54bWysU02P0zAQvSPxHyzfadKi3YWo6R66Wi4I&#10;Kha4u844seQvjU2T/nvGThtWgJBAXCyPPe/NvOfx9n6yhp0Ao/au5etVzRk46Tvt+pZ/+fz46g1n&#10;MQnXCeMdtPwMkd/vXr7YjqGBjR+86QAZkbjYjKHlQ0qhqaooB7AirnwAR5fKoxWJQuyrDsVI7NZU&#10;m7q+rUaPXUAvIUY6fZgv+a7wKwUyfVQqQmKm5dRbKiuW9ZjXarcVTY8iDFpe2hD/0IUV2lHRhepB&#10;JMG+of6FymqJPnqVVtLbyiulJRQNpGZd/6TmaRABihYyJ4bFpvj/aOWH0wGZ7lr++oYzJyy90VNC&#10;ofshsb13jhz0yOiSnBpDbAiwdwe8RDEcMMueFFqmjA5faQiKESSNTcXn8+IzTIlJOny7vtvc3FE9&#10;eb2rZopMFTCmd+Aty5uWG+2yBaIRp/cxUVlKvabkY+PyGr3R3aM2pgTYH/cG2UnkR6839W15ZwI+&#10;S6MoQ6usaVZRdulsYKb9BIp8oW5nPWUiYaEVUoJL6+xKYaLsDFPUwgKsS99/BF7yMxTKtP4NeEGU&#10;yt6lBWy18/i76mm6tqzm/KsDs+5swdF35/K+xRoau6Lw8kXyXD+PC/zHR959BwAA//8DAFBLAwQU&#10;AAYACAAAACEAAzkyk98AAAAIAQAADwAAAGRycy9kb3ducmV2LnhtbEyPwU7DMBBE70j8g7VIXBB1&#10;SEOLQjYVAgES6gHSfoAbb5Oo8TqK3Sbk63HFAY6zM5p5m61G04oT9a6xjHA3i0AQl1Y3XCFsN6+3&#10;DyCcV6xVa5kQvsnBKr+8yFSq7cBfdCp8JUIJu1Qh1N53qZSurMkoN7MdcfD2tjfKB9lXUvdqCOWm&#10;lXEULaRRDYeFWnX0XFN5KI4GYZ3sX6ZuPn28F4fP6eaN13JISsTrq/HpEYSn0f+F4Ywf0CEPTDt7&#10;ZO1EixDHIYgwX96DONtJsliC2P1eZJ7J/w/kPwAAAP//AwBQSwECLQAUAAYACAAAACEAtoM4kv4A&#10;AADhAQAAEwAAAAAAAAAAAAAAAAAAAAAAW0NvbnRlbnRfVHlwZXNdLnhtbFBLAQItABQABgAIAAAA&#10;IQA4/SH/1gAAAJQBAAALAAAAAAAAAAAAAAAAAC8BAABfcmVscy8ucmVsc1BLAQItABQABgAIAAAA&#10;IQCg2Ycp3AEAABAEAAAOAAAAAAAAAAAAAAAAAC4CAABkcnMvZTJvRG9jLnhtbFBLAQItABQABgAI&#10;AAAAIQADOTKT3wAAAAgBAAAPAAAAAAAAAAAAAAAAADYEAABkcnMvZG93bnJldi54bWxQSwUGAAAA&#10;AAQABADzAAAAQgUAAAAA&#10;" strokecolor="#002060"/>
          </w:pict>
        </mc:Fallback>
      </mc:AlternateContent>
    </w:r>
    <w:r w:rsidR="00302946">
      <w:rPr>
        <w:sz w:val="24"/>
        <w:lang w:val="en-GB"/>
      </w:rPr>
      <w:t>Geological Desktop Study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3075E3"/>
    <w:multiLevelType w:val="hybridMultilevel"/>
    <w:tmpl w:val="8850D3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D512CB"/>
    <w:multiLevelType w:val="hybridMultilevel"/>
    <w:tmpl w:val="9D902B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6F228C8"/>
    <w:multiLevelType w:val="hybridMultilevel"/>
    <w:tmpl w:val="948402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74B70AC"/>
    <w:multiLevelType w:val="hybridMultilevel"/>
    <w:tmpl w:val="8BC23D80"/>
    <w:lvl w:ilvl="0" w:tplc="F500AADE">
      <w:start w:val="1"/>
      <w:numFmt w:val="lowerLetter"/>
      <w:lvlText w:val="%1)"/>
      <w:lvlJc w:val="left"/>
      <w:pPr>
        <w:ind w:left="1035" w:hanging="360"/>
      </w:pPr>
      <w:rPr>
        <w:rFonts w:hint="default"/>
      </w:rPr>
    </w:lvl>
    <w:lvl w:ilvl="1" w:tplc="04130019" w:tentative="1">
      <w:start w:val="1"/>
      <w:numFmt w:val="lowerLetter"/>
      <w:lvlText w:val="%2."/>
      <w:lvlJc w:val="left"/>
      <w:pPr>
        <w:ind w:left="1755" w:hanging="360"/>
      </w:pPr>
    </w:lvl>
    <w:lvl w:ilvl="2" w:tplc="0413001B" w:tentative="1">
      <w:start w:val="1"/>
      <w:numFmt w:val="lowerRoman"/>
      <w:lvlText w:val="%3."/>
      <w:lvlJc w:val="right"/>
      <w:pPr>
        <w:ind w:left="2475" w:hanging="180"/>
      </w:pPr>
    </w:lvl>
    <w:lvl w:ilvl="3" w:tplc="0413000F" w:tentative="1">
      <w:start w:val="1"/>
      <w:numFmt w:val="decimal"/>
      <w:lvlText w:val="%4."/>
      <w:lvlJc w:val="left"/>
      <w:pPr>
        <w:ind w:left="3195" w:hanging="360"/>
      </w:pPr>
    </w:lvl>
    <w:lvl w:ilvl="4" w:tplc="04130019" w:tentative="1">
      <w:start w:val="1"/>
      <w:numFmt w:val="lowerLetter"/>
      <w:lvlText w:val="%5."/>
      <w:lvlJc w:val="left"/>
      <w:pPr>
        <w:ind w:left="3915" w:hanging="360"/>
      </w:pPr>
    </w:lvl>
    <w:lvl w:ilvl="5" w:tplc="0413001B" w:tentative="1">
      <w:start w:val="1"/>
      <w:numFmt w:val="lowerRoman"/>
      <w:lvlText w:val="%6."/>
      <w:lvlJc w:val="right"/>
      <w:pPr>
        <w:ind w:left="4635" w:hanging="180"/>
      </w:pPr>
    </w:lvl>
    <w:lvl w:ilvl="6" w:tplc="0413000F" w:tentative="1">
      <w:start w:val="1"/>
      <w:numFmt w:val="decimal"/>
      <w:lvlText w:val="%7."/>
      <w:lvlJc w:val="left"/>
      <w:pPr>
        <w:ind w:left="5355" w:hanging="360"/>
      </w:pPr>
    </w:lvl>
    <w:lvl w:ilvl="7" w:tplc="04130019" w:tentative="1">
      <w:start w:val="1"/>
      <w:numFmt w:val="lowerLetter"/>
      <w:lvlText w:val="%8."/>
      <w:lvlJc w:val="left"/>
      <w:pPr>
        <w:ind w:left="6075" w:hanging="360"/>
      </w:pPr>
    </w:lvl>
    <w:lvl w:ilvl="8" w:tplc="0413001B" w:tentative="1">
      <w:start w:val="1"/>
      <w:numFmt w:val="lowerRoman"/>
      <w:lvlText w:val="%9."/>
      <w:lvlJc w:val="right"/>
      <w:pPr>
        <w:ind w:left="6795" w:hanging="180"/>
      </w:pPr>
    </w:lvl>
  </w:abstractNum>
  <w:abstractNum w:abstractNumId="6" w15:restartNumberingAfterBreak="0">
    <w:nsid w:val="45B32D6F"/>
    <w:multiLevelType w:val="hybridMultilevel"/>
    <w:tmpl w:val="9D902B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B6B5E23"/>
    <w:multiLevelType w:val="hybridMultilevel"/>
    <w:tmpl w:val="8850D3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9" w15:restartNumberingAfterBreak="0">
    <w:nsid w:val="639E7535"/>
    <w:multiLevelType w:val="hybridMultilevel"/>
    <w:tmpl w:val="9D902B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15206E"/>
    <w:multiLevelType w:val="hybridMultilevel"/>
    <w:tmpl w:val="9D902B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6C379A9"/>
    <w:multiLevelType w:val="hybridMultilevel"/>
    <w:tmpl w:val="16D09A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3"/>
  </w:num>
  <w:num w:numId="5">
    <w:abstractNumId w:val="7"/>
  </w:num>
  <w:num w:numId="6">
    <w:abstractNumId w:val="9"/>
  </w:num>
  <w:num w:numId="7">
    <w:abstractNumId w:val="4"/>
  </w:num>
  <w:num w:numId="8">
    <w:abstractNumId w:val="2"/>
  </w:num>
  <w:num w:numId="9">
    <w:abstractNumId w:val="10"/>
  </w:num>
  <w:num w:numId="10">
    <w:abstractNumId w:val="11"/>
  </w:num>
  <w:num w:numId="11">
    <w:abstractNumId w:val="5"/>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9011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1"/>
    <w:docVar w:name="lstMinDienst" w:val="2"/>
    <w:docVar w:name="NieuwDocument" w:val="-1"/>
    <w:docVar w:name="SjabloonMacro" w:val="Rijksrapport"/>
    <w:docVar w:name="txtAfzenderadres2" w:val="Frank van Erp_x000d__x000a_Postbus 8242_x000d__x000a_3503 RE  Utrecht"/>
    <w:docVar w:name="txtBezoekadres1" w:val="Croeselaan 15 "/>
    <w:docVar w:name="txtBezoekadres2" w:val="3521 BJ  Utrecht"/>
    <w:docVar w:name="txtDag" w:val="26"/>
    <w:docVar w:name="txtDatum" w:val="26 oktober 2015"/>
    <w:docVar w:name="txtDatumLabel" w:val="Datum"/>
    <w:docVar w:name="txtDatumRapport" w:val="26-10-2015"/>
    <w:docVar w:name="txtEmailAdres" w:val="Frank.vanerp@rvo.nl"/>
    <w:docVar w:name="txtFunctieContactpersoon" w:val="Senior Adviseur Hernieuwbare Energie"/>
    <w:docVar w:name="txtJaar" w:val="2015"/>
    <w:docVar w:name="txtKleindochter" w:val="Nationale Projecten"/>
    <w:docVar w:name="txtLegeregel1" w:val=" "/>
    <w:docVar w:name="txtLegeregel2" w:val=" "/>
    <w:docVar w:name="txtLegeregel3" w:val=" "/>
    <w:docVar w:name="txtLegeregel4" w:val=" "/>
    <w:docVar w:name="txtMaand" w:val="10"/>
    <w:docVar w:name="txtMcF" w:val="F"/>
    <w:docVar w:name="txtMcM" w:val="M"/>
    <w:docVar w:name="txtMcT" w:val="T"/>
    <w:docVar w:name="txtMobielNr" w:val="+31 6 539 30478"/>
    <w:docVar w:name="txtNaamContactpersoon" w:val="Frank van Erp"/>
    <w:docVar w:name="txtNaamContactpersoonLabel" w:val="Contactpersoon"/>
    <w:docVar w:name="txtPostadres1" w:val="Postbus 8242"/>
    <w:docVar w:name="txtPostadres2" w:val="3503 RE  Utrecht"/>
    <w:docVar w:name="txtProjectleiders" w:val="Ir. F.C.W. (Frank) van Erp_x000d__x000a_"/>
    <w:docVar w:name="txtProjectnaam" w:val="Site studies Wind Farm Zone "/>
    <w:docVar w:name="txtProjectNr" w:val="WOZ1500039"/>
    <w:docVar w:name="txtTitel" w:val="Site studies Wind Farm Zone _x000d__x000a_Hollandse Kust Zuid_x000d__x000a_Scope description_x000d__x000a_Archeological Desk Study"/>
    <w:docVar w:name="txtVastNr" w:val="+31 88 602 2511"/>
    <w:docVar w:name="txtVersie" w:val="1.0"/>
    <w:docVar w:name="txtWebsite" w:val="www.rvo.nl"/>
  </w:docVars>
  <w:rsids>
    <w:rsidRoot w:val="00564E3F"/>
    <w:rsid w:val="0000392E"/>
    <w:rsid w:val="00005381"/>
    <w:rsid w:val="00020189"/>
    <w:rsid w:val="00020EE4"/>
    <w:rsid w:val="00022DB1"/>
    <w:rsid w:val="00026447"/>
    <w:rsid w:val="00033426"/>
    <w:rsid w:val="00034A84"/>
    <w:rsid w:val="00035E67"/>
    <w:rsid w:val="00037202"/>
    <w:rsid w:val="00044809"/>
    <w:rsid w:val="00044C76"/>
    <w:rsid w:val="00057B03"/>
    <w:rsid w:val="0006027D"/>
    <w:rsid w:val="000605EC"/>
    <w:rsid w:val="0006260C"/>
    <w:rsid w:val="00065306"/>
    <w:rsid w:val="000707B2"/>
    <w:rsid w:val="00071F28"/>
    <w:rsid w:val="00081825"/>
    <w:rsid w:val="00082BB1"/>
    <w:rsid w:val="00083E1A"/>
    <w:rsid w:val="0009413D"/>
    <w:rsid w:val="00094B45"/>
    <w:rsid w:val="00096680"/>
    <w:rsid w:val="00097289"/>
    <w:rsid w:val="000A01F6"/>
    <w:rsid w:val="000A1267"/>
    <w:rsid w:val="000B1029"/>
    <w:rsid w:val="000B1449"/>
    <w:rsid w:val="000B2A0F"/>
    <w:rsid w:val="000B7281"/>
    <w:rsid w:val="000C3F40"/>
    <w:rsid w:val="000C43A2"/>
    <w:rsid w:val="000D6C80"/>
    <w:rsid w:val="000D71E2"/>
    <w:rsid w:val="000D7BB7"/>
    <w:rsid w:val="000E1298"/>
    <w:rsid w:val="000E4FD4"/>
    <w:rsid w:val="000F1A72"/>
    <w:rsid w:val="000F2632"/>
    <w:rsid w:val="001033E0"/>
    <w:rsid w:val="001051A2"/>
    <w:rsid w:val="00106806"/>
    <w:rsid w:val="0011314E"/>
    <w:rsid w:val="00116A14"/>
    <w:rsid w:val="00120DAE"/>
    <w:rsid w:val="00123082"/>
    <w:rsid w:val="00123704"/>
    <w:rsid w:val="0012507C"/>
    <w:rsid w:val="001270C7"/>
    <w:rsid w:val="001376FC"/>
    <w:rsid w:val="001429A1"/>
    <w:rsid w:val="00142BCD"/>
    <w:rsid w:val="0014786A"/>
    <w:rsid w:val="001516A4"/>
    <w:rsid w:val="00155101"/>
    <w:rsid w:val="00155125"/>
    <w:rsid w:val="001602C5"/>
    <w:rsid w:val="00160788"/>
    <w:rsid w:val="0016235A"/>
    <w:rsid w:val="00164E1E"/>
    <w:rsid w:val="00167615"/>
    <w:rsid w:val="001737A2"/>
    <w:rsid w:val="0017465B"/>
    <w:rsid w:val="001802CA"/>
    <w:rsid w:val="00182D43"/>
    <w:rsid w:val="00185576"/>
    <w:rsid w:val="00185951"/>
    <w:rsid w:val="00196B41"/>
    <w:rsid w:val="001A19A6"/>
    <w:rsid w:val="001A2505"/>
    <w:rsid w:val="001B7933"/>
    <w:rsid w:val="001B7D7E"/>
    <w:rsid w:val="001C47F8"/>
    <w:rsid w:val="001C793E"/>
    <w:rsid w:val="001D3674"/>
    <w:rsid w:val="001D5178"/>
    <w:rsid w:val="001D5F10"/>
    <w:rsid w:val="001E01F5"/>
    <w:rsid w:val="001E34C6"/>
    <w:rsid w:val="001E4432"/>
    <w:rsid w:val="001E5581"/>
    <w:rsid w:val="001E6E06"/>
    <w:rsid w:val="00216ADD"/>
    <w:rsid w:val="00223ACE"/>
    <w:rsid w:val="00224B2E"/>
    <w:rsid w:val="0022655C"/>
    <w:rsid w:val="0023587E"/>
    <w:rsid w:val="00241FF5"/>
    <w:rsid w:val="002428E3"/>
    <w:rsid w:val="00244F40"/>
    <w:rsid w:val="002458EE"/>
    <w:rsid w:val="00257B12"/>
    <w:rsid w:val="00260BAF"/>
    <w:rsid w:val="00262264"/>
    <w:rsid w:val="002650F7"/>
    <w:rsid w:val="00270FF0"/>
    <w:rsid w:val="00274EAC"/>
    <w:rsid w:val="00280F74"/>
    <w:rsid w:val="00285636"/>
    <w:rsid w:val="00285B45"/>
    <w:rsid w:val="00286998"/>
    <w:rsid w:val="00294859"/>
    <w:rsid w:val="00296D05"/>
    <w:rsid w:val="002A12AB"/>
    <w:rsid w:val="002A5C08"/>
    <w:rsid w:val="002A7630"/>
    <w:rsid w:val="002A7EF9"/>
    <w:rsid w:val="002B153C"/>
    <w:rsid w:val="002C0E1F"/>
    <w:rsid w:val="002C5E17"/>
    <w:rsid w:val="002C6D2F"/>
    <w:rsid w:val="002D0122"/>
    <w:rsid w:val="002D2B07"/>
    <w:rsid w:val="002D3170"/>
    <w:rsid w:val="002D317B"/>
    <w:rsid w:val="002E0F69"/>
    <w:rsid w:val="002E0F9A"/>
    <w:rsid w:val="002E14E1"/>
    <w:rsid w:val="002F0510"/>
    <w:rsid w:val="002F35DC"/>
    <w:rsid w:val="00302946"/>
    <w:rsid w:val="00312597"/>
    <w:rsid w:val="003219A3"/>
    <w:rsid w:val="003365B8"/>
    <w:rsid w:val="00342614"/>
    <w:rsid w:val="00342669"/>
    <w:rsid w:val="00342938"/>
    <w:rsid w:val="003433FC"/>
    <w:rsid w:val="00345818"/>
    <w:rsid w:val="00347292"/>
    <w:rsid w:val="00352D23"/>
    <w:rsid w:val="00353D56"/>
    <w:rsid w:val="003555E3"/>
    <w:rsid w:val="003572B3"/>
    <w:rsid w:val="0036223B"/>
    <w:rsid w:val="0036252A"/>
    <w:rsid w:val="00364D9D"/>
    <w:rsid w:val="0037362F"/>
    <w:rsid w:val="003737A8"/>
    <w:rsid w:val="00374141"/>
    <w:rsid w:val="0037461E"/>
    <w:rsid w:val="00374748"/>
    <w:rsid w:val="00383705"/>
    <w:rsid w:val="00383906"/>
    <w:rsid w:val="00383DA1"/>
    <w:rsid w:val="00383F94"/>
    <w:rsid w:val="003952EB"/>
    <w:rsid w:val="0039744C"/>
    <w:rsid w:val="003A06C8"/>
    <w:rsid w:val="003A07D4"/>
    <w:rsid w:val="003A0D7C"/>
    <w:rsid w:val="003A1F4E"/>
    <w:rsid w:val="003A288A"/>
    <w:rsid w:val="003A74F5"/>
    <w:rsid w:val="003B58E3"/>
    <w:rsid w:val="003B710C"/>
    <w:rsid w:val="003B7612"/>
    <w:rsid w:val="003B7EE7"/>
    <w:rsid w:val="003C18C0"/>
    <w:rsid w:val="003C7E4F"/>
    <w:rsid w:val="003D39EC"/>
    <w:rsid w:val="003E3DD5"/>
    <w:rsid w:val="003F3A78"/>
    <w:rsid w:val="003F44B7"/>
    <w:rsid w:val="003F49B1"/>
    <w:rsid w:val="003F4A16"/>
    <w:rsid w:val="004102ED"/>
    <w:rsid w:val="004120DA"/>
    <w:rsid w:val="00413D48"/>
    <w:rsid w:val="004207BF"/>
    <w:rsid w:val="004213B0"/>
    <w:rsid w:val="00422FEE"/>
    <w:rsid w:val="004249A2"/>
    <w:rsid w:val="00430857"/>
    <w:rsid w:val="00432659"/>
    <w:rsid w:val="0043448D"/>
    <w:rsid w:val="00436B96"/>
    <w:rsid w:val="0044070A"/>
    <w:rsid w:val="00441AC2"/>
    <w:rsid w:val="004422C5"/>
    <w:rsid w:val="00442C33"/>
    <w:rsid w:val="00444425"/>
    <w:rsid w:val="00444592"/>
    <w:rsid w:val="00446B17"/>
    <w:rsid w:val="004520E4"/>
    <w:rsid w:val="0045258A"/>
    <w:rsid w:val="00452BCD"/>
    <w:rsid w:val="00455C7E"/>
    <w:rsid w:val="00456B63"/>
    <w:rsid w:val="004627D5"/>
    <w:rsid w:val="00464CE9"/>
    <w:rsid w:val="00464FD5"/>
    <w:rsid w:val="00467F2B"/>
    <w:rsid w:val="00471D17"/>
    <w:rsid w:val="0047351E"/>
    <w:rsid w:val="00480CCA"/>
    <w:rsid w:val="00483F0B"/>
    <w:rsid w:val="00486BD4"/>
    <w:rsid w:val="004878E8"/>
    <w:rsid w:val="00492A5E"/>
    <w:rsid w:val="00494028"/>
    <w:rsid w:val="00494238"/>
    <w:rsid w:val="004B02EC"/>
    <w:rsid w:val="004B52A3"/>
    <w:rsid w:val="004B5452"/>
    <w:rsid w:val="004B5465"/>
    <w:rsid w:val="004B7242"/>
    <w:rsid w:val="004B7A11"/>
    <w:rsid w:val="004C5A21"/>
    <w:rsid w:val="004D4B97"/>
    <w:rsid w:val="004E0B52"/>
    <w:rsid w:val="004E13BE"/>
    <w:rsid w:val="004E32F0"/>
    <w:rsid w:val="004E6B40"/>
    <w:rsid w:val="005015A3"/>
    <w:rsid w:val="00514BEA"/>
    <w:rsid w:val="00516022"/>
    <w:rsid w:val="00521CEE"/>
    <w:rsid w:val="0053333F"/>
    <w:rsid w:val="00534880"/>
    <w:rsid w:val="00536BE7"/>
    <w:rsid w:val="0054015E"/>
    <w:rsid w:val="005474CB"/>
    <w:rsid w:val="005570C8"/>
    <w:rsid w:val="0056454C"/>
    <w:rsid w:val="00564E3F"/>
    <w:rsid w:val="00573041"/>
    <w:rsid w:val="00582867"/>
    <w:rsid w:val="00585D73"/>
    <w:rsid w:val="00585E2E"/>
    <w:rsid w:val="00585F88"/>
    <w:rsid w:val="005903FB"/>
    <w:rsid w:val="00595D54"/>
    <w:rsid w:val="0059754C"/>
    <w:rsid w:val="005A03A3"/>
    <w:rsid w:val="005A23E3"/>
    <w:rsid w:val="005A466E"/>
    <w:rsid w:val="005A5A20"/>
    <w:rsid w:val="005B2C8F"/>
    <w:rsid w:val="005B4925"/>
    <w:rsid w:val="005B4F97"/>
    <w:rsid w:val="005B77E3"/>
    <w:rsid w:val="005C164B"/>
    <w:rsid w:val="005C1A3A"/>
    <w:rsid w:val="005C3FE0"/>
    <w:rsid w:val="005C740C"/>
    <w:rsid w:val="005D0300"/>
    <w:rsid w:val="005D0D56"/>
    <w:rsid w:val="005E2B4B"/>
    <w:rsid w:val="005E6CB8"/>
    <w:rsid w:val="005F06A8"/>
    <w:rsid w:val="005F0E31"/>
    <w:rsid w:val="005F2E31"/>
    <w:rsid w:val="005F2F08"/>
    <w:rsid w:val="005F4CA5"/>
    <w:rsid w:val="005F552E"/>
    <w:rsid w:val="005F707F"/>
    <w:rsid w:val="00602D1E"/>
    <w:rsid w:val="00602EA1"/>
    <w:rsid w:val="00603734"/>
    <w:rsid w:val="00604859"/>
    <w:rsid w:val="006048F4"/>
    <w:rsid w:val="0060660A"/>
    <w:rsid w:val="00612294"/>
    <w:rsid w:val="00617A44"/>
    <w:rsid w:val="00625CD0"/>
    <w:rsid w:val="00626E91"/>
    <w:rsid w:val="00633440"/>
    <w:rsid w:val="00635DE3"/>
    <w:rsid w:val="006401B1"/>
    <w:rsid w:val="00645552"/>
    <w:rsid w:val="00645EC4"/>
    <w:rsid w:val="006469F6"/>
    <w:rsid w:val="00646F7C"/>
    <w:rsid w:val="006470F6"/>
    <w:rsid w:val="00652B0C"/>
    <w:rsid w:val="006614C4"/>
    <w:rsid w:val="00661591"/>
    <w:rsid w:val="00663A9F"/>
    <w:rsid w:val="0066632F"/>
    <w:rsid w:val="006665E1"/>
    <w:rsid w:val="00667BAB"/>
    <w:rsid w:val="00671552"/>
    <w:rsid w:val="0067379A"/>
    <w:rsid w:val="0068397F"/>
    <w:rsid w:val="006866CE"/>
    <w:rsid w:val="006A0E8D"/>
    <w:rsid w:val="006A3AFF"/>
    <w:rsid w:val="006A5F34"/>
    <w:rsid w:val="006B03AF"/>
    <w:rsid w:val="006B681F"/>
    <w:rsid w:val="006C2535"/>
    <w:rsid w:val="006D4B0D"/>
    <w:rsid w:val="006D60B4"/>
    <w:rsid w:val="006D75E1"/>
    <w:rsid w:val="006E093D"/>
    <w:rsid w:val="006E263E"/>
    <w:rsid w:val="006E3546"/>
    <w:rsid w:val="006E7216"/>
    <w:rsid w:val="006F0F93"/>
    <w:rsid w:val="006F18C0"/>
    <w:rsid w:val="006F35FA"/>
    <w:rsid w:val="006F5A7C"/>
    <w:rsid w:val="00701DD0"/>
    <w:rsid w:val="00703AEF"/>
    <w:rsid w:val="007047D9"/>
    <w:rsid w:val="00715237"/>
    <w:rsid w:val="00715F39"/>
    <w:rsid w:val="00721405"/>
    <w:rsid w:val="007254A5"/>
    <w:rsid w:val="00725748"/>
    <w:rsid w:val="00726B56"/>
    <w:rsid w:val="0073720D"/>
    <w:rsid w:val="007402E0"/>
    <w:rsid w:val="00740CA6"/>
    <w:rsid w:val="00742AB9"/>
    <w:rsid w:val="00752754"/>
    <w:rsid w:val="00754FBF"/>
    <w:rsid w:val="0076016D"/>
    <w:rsid w:val="0077423E"/>
    <w:rsid w:val="00774D38"/>
    <w:rsid w:val="00775344"/>
    <w:rsid w:val="007777DF"/>
    <w:rsid w:val="00780F6E"/>
    <w:rsid w:val="00783559"/>
    <w:rsid w:val="00792BCB"/>
    <w:rsid w:val="00792F25"/>
    <w:rsid w:val="007A13E0"/>
    <w:rsid w:val="007A4105"/>
    <w:rsid w:val="007A474C"/>
    <w:rsid w:val="007A603E"/>
    <w:rsid w:val="007B0280"/>
    <w:rsid w:val="007B562D"/>
    <w:rsid w:val="007C366B"/>
    <w:rsid w:val="007C406E"/>
    <w:rsid w:val="007D6569"/>
    <w:rsid w:val="007D7AE9"/>
    <w:rsid w:val="007E0B27"/>
    <w:rsid w:val="007E7DB1"/>
    <w:rsid w:val="007F428E"/>
    <w:rsid w:val="007F57FB"/>
    <w:rsid w:val="00812028"/>
    <w:rsid w:val="008131FC"/>
    <w:rsid w:val="008134DD"/>
    <w:rsid w:val="00814D03"/>
    <w:rsid w:val="00816074"/>
    <w:rsid w:val="00817854"/>
    <w:rsid w:val="0082197F"/>
    <w:rsid w:val="00826DFD"/>
    <w:rsid w:val="00830FCE"/>
    <w:rsid w:val="0083178B"/>
    <w:rsid w:val="00833695"/>
    <w:rsid w:val="008344F8"/>
    <w:rsid w:val="00836553"/>
    <w:rsid w:val="008373E2"/>
    <w:rsid w:val="00842CD8"/>
    <w:rsid w:val="0084327F"/>
    <w:rsid w:val="008457D3"/>
    <w:rsid w:val="00853F04"/>
    <w:rsid w:val="008540B1"/>
    <w:rsid w:val="008553C7"/>
    <w:rsid w:val="00857FEB"/>
    <w:rsid w:val="00860B95"/>
    <w:rsid w:val="008616E0"/>
    <w:rsid w:val="00862050"/>
    <w:rsid w:val="008640A1"/>
    <w:rsid w:val="008646B0"/>
    <w:rsid w:val="00865CBB"/>
    <w:rsid w:val="0086626D"/>
    <w:rsid w:val="008666D2"/>
    <w:rsid w:val="00867DC1"/>
    <w:rsid w:val="008712C0"/>
    <w:rsid w:val="008757E7"/>
    <w:rsid w:val="00891692"/>
    <w:rsid w:val="008929F1"/>
    <w:rsid w:val="008A3ECC"/>
    <w:rsid w:val="008B0FAD"/>
    <w:rsid w:val="008B1032"/>
    <w:rsid w:val="008B3929"/>
    <w:rsid w:val="008B3C2F"/>
    <w:rsid w:val="008B4CB3"/>
    <w:rsid w:val="008B54B2"/>
    <w:rsid w:val="008C2E94"/>
    <w:rsid w:val="008C46FD"/>
    <w:rsid w:val="008C67AF"/>
    <w:rsid w:val="008C7DEB"/>
    <w:rsid w:val="008D3888"/>
    <w:rsid w:val="008E63F2"/>
    <w:rsid w:val="008F0C84"/>
    <w:rsid w:val="008F2143"/>
    <w:rsid w:val="008F488C"/>
    <w:rsid w:val="008F7621"/>
    <w:rsid w:val="00910642"/>
    <w:rsid w:val="00917821"/>
    <w:rsid w:val="00921CD4"/>
    <w:rsid w:val="009311C8"/>
    <w:rsid w:val="00933376"/>
    <w:rsid w:val="009336FC"/>
    <w:rsid w:val="00937F03"/>
    <w:rsid w:val="00941A2C"/>
    <w:rsid w:val="00942355"/>
    <w:rsid w:val="009551EB"/>
    <w:rsid w:val="0095605C"/>
    <w:rsid w:val="0095748C"/>
    <w:rsid w:val="00957874"/>
    <w:rsid w:val="00961FA7"/>
    <w:rsid w:val="0096366B"/>
    <w:rsid w:val="009652D9"/>
    <w:rsid w:val="00966343"/>
    <w:rsid w:val="009668DE"/>
    <w:rsid w:val="00967A9E"/>
    <w:rsid w:val="009718F9"/>
    <w:rsid w:val="00975112"/>
    <w:rsid w:val="00975202"/>
    <w:rsid w:val="009753D7"/>
    <w:rsid w:val="00983333"/>
    <w:rsid w:val="0098381A"/>
    <w:rsid w:val="00991B5F"/>
    <w:rsid w:val="009939B4"/>
    <w:rsid w:val="00993A5A"/>
    <w:rsid w:val="009A3B71"/>
    <w:rsid w:val="009A3CA0"/>
    <w:rsid w:val="009A61BC"/>
    <w:rsid w:val="009A676D"/>
    <w:rsid w:val="009B121A"/>
    <w:rsid w:val="009B424D"/>
    <w:rsid w:val="009C1AC6"/>
    <w:rsid w:val="009C4F04"/>
    <w:rsid w:val="009D1109"/>
    <w:rsid w:val="009E042D"/>
    <w:rsid w:val="009E2A5A"/>
    <w:rsid w:val="009E6427"/>
    <w:rsid w:val="009F0DD5"/>
    <w:rsid w:val="009F1126"/>
    <w:rsid w:val="009F1C32"/>
    <w:rsid w:val="009F3851"/>
    <w:rsid w:val="00A12458"/>
    <w:rsid w:val="00A149B8"/>
    <w:rsid w:val="00A15CCF"/>
    <w:rsid w:val="00A16F64"/>
    <w:rsid w:val="00A245B9"/>
    <w:rsid w:val="00A27328"/>
    <w:rsid w:val="00A30E68"/>
    <w:rsid w:val="00A34AA0"/>
    <w:rsid w:val="00A36CDD"/>
    <w:rsid w:val="00A41D00"/>
    <w:rsid w:val="00A41EFC"/>
    <w:rsid w:val="00A43422"/>
    <w:rsid w:val="00A50C66"/>
    <w:rsid w:val="00A52B87"/>
    <w:rsid w:val="00A56946"/>
    <w:rsid w:val="00A578D8"/>
    <w:rsid w:val="00A61759"/>
    <w:rsid w:val="00A61E97"/>
    <w:rsid w:val="00A647E9"/>
    <w:rsid w:val="00A65FF9"/>
    <w:rsid w:val="00A74B10"/>
    <w:rsid w:val="00A94A09"/>
    <w:rsid w:val="00AA3B6F"/>
    <w:rsid w:val="00AB5F7E"/>
    <w:rsid w:val="00AB762B"/>
    <w:rsid w:val="00AB78E0"/>
    <w:rsid w:val="00AC0810"/>
    <w:rsid w:val="00AC49D8"/>
    <w:rsid w:val="00AC523C"/>
    <w:rsid w:val="00AC5797"/>
    <w:rsid w:val="00AC6194"/>
    <w:rsid w:val="00AC7950"/>
    <w:rsid w:val="00AD3A3C"/>
    <w:rsid w:val="00AE0C3D"/>
    <w:rsid w:val="00AE11B7"/>
    <w:rsid w:val="00AE20B5"/>
    <w:rsid w:val="00AE3CB6"/>
    <w:rsid w:val="00AE585F"/>
    <w:rsid w:val="00AF0612"/>
    <w:rsid w:val="00B03581"/>
    <w:rsid w:val="00B04093"/>
    <w:rsid w:val="00B05009"/>
    <w:rsid w:val="00B06C4D"/>
    <w:rsid w:val="00B123B1"/>
    <w:rsid w:val="00B20DA6"/>
    <w:rsid w:val="00B25AF1"/>
    <w:rsid w:val="00B26CCF"/>
    <w:rsid w:val="00B316B9"/>
    <w:rsid w:val="00B35331"/>
    <w:rsid w:val="00B41F5D"/>
    <w:rsid w:val="00B4657B"/>
    <w:rsid w:val="00B51544"/>
    <w:rsid w:val="00B523B1"/>
    <w:rsid w:val="00B531DD"/>
    <w:rsid w:val="00B60860"/>
    <w:rsid w:val="00B70711"/>
    <w:rsid w:val="00B70D7E"/>
    <w:rsid w:val="00B71DC2"/>
    <w:rsid w:val="00B73546"/>
    <w:rsid w:val="00B737CA"/>
    <w:rsid w:val="00B74DD5"/>
    <w:rsid w:val="00B74F88"/>
    <w:rsid w:val="00B7574F"/>
    <w:rsid w:val="00B76255"/>
    <w:rsid w:val="00B76A6E"/>
    <w:rsid w:val="00B849B3"/>
    <w:rsid w:val="00B93893"/>
    <w:rsid w:val="00BA660C"/>
    <w:rsid w:val="00BB1670"/>
    <w:rsid w:val="00BB1760"/>
    <w:rsid w:val="00BB68E3"/>
    <w:rsid w:val="00BC12A3"/>
    <w:rsid w:val="00BC23C1"/>
    <w:rsid w:val="00BC3B53"/>
    <w:rsid w:val="00BC400D"/>
    <w:rsid w:val="00BC56F5"/>
    <w:rsid w:val="00BD4A69"/>
    <w:rsid w:val="00BE0200"/>
    <w:rsid w:val="00BE3ED5"/>
    <w:rsid w:val="00BE4703"/>
    <w:rsid w:val="00BE6F30"/>
    <w:rsid w:val="00BE7B1D"/>
    <w:rsid w:val="00BF37A3"/>
    <w:rsid w:val="00C10C21"/>
    <w:rsid w:val="00C10F40"/>
    <w:rsid w:val="00C12E90"/>
    <w:rsid w:val="00C146D2"/>
    <w:rsid w:val="00C206F1"/>
    <w:rsid w:val="00C234F7"/>
    <w:rsid w:val="00C26079"/>
    <w:rsid w:val="00C33F5C"/>
    <w:rsid w:val="00C35A91"/>
    <w:rsid w:val="00C40C60"/>
    <w:rsid w:val="00C4116F"/>
    <w:rsid w:val="00C43B4F"/>
    <w:rsid w:val="00C457D0"/>
    <w:rsid w:val="00C47A5C"/>
    <w:rsid w:val="00C53426"/>
    <w:rsid w:val="00C54D80"/>
    <w:rsid w:val="00C55B2D"/>
    <w:rsid w:val="00C63108"/>
    <w:rsid w:val="00C6537C"/>
    <w:rsid w:val="00C81E81"/>
    <w:rsid w:val="00C876B7"/>
    <w:rsid w:val="00C90846"/>
    <w:rsid w:val="00CA0A69"/>
    <w:rsid w:val="00CA0E76"/>
    <w:rsid w:val="00CA1F86"/>
    <w:rsid w:val="00CA2B81"/>
    <w:rsid w:val="00CA3331"/>
    <w:rsid w:val="00CA47D3"/>
    <w:rsid w:val="00CA6006"/>
    <w:rsid w:val="00CA6903"/>
    <w:rsid w:val="00CB5A73"/>
    <w:rsid w:val="00CB7F92"/>
    <w:rsid w:val="00CC7EE7"/>
    <w:rsid w:val="00CD12AD"/>
    <w:rsid w:val="00CD3ADB"/>
    <w:rsid w:val="00CD604A"/>
    <w:rsid w:val="00CD6791"/>
    <w:rsid w:val="00CE2EA9"/>
    <w:rsid w:val="00CE4C57"/>
    <w:rsid w:val="00CE74D9"/>
    <w:rsid w:val="00CF053F"/>
    <w:rsid w:val="00CF1126"/>
    <w:rsid w:val="00CF3ECA"/>
    <w:rsid w:val="00CF6224"/>
    <w:rsid w:val="00CF7163"/>
    <w:rsid w:val="00CF7C8B"/>
    <w:rsid w:val="00D078E1"/>
    <w:rsid w:val="00D12A7F"/>
    <w:rsid w:val="00D15F33"/>
    <w:rsid w:val="00D15F8B"/>
    <w:rsid w:val="00D23522"/>
    <w:rsid w:val="00D279AE"/>
    <w:rsid w:val="00D346DE"/>
    <w:rsid w:val="00D405AB"/>
    <w:rsid w:val="00D4243F"/>
    <w:rsid w:val="00D461C7"/>
    <w:rsid w:val="00D461DE"/>
    <w:rsid w:val="00D46880"/>
    <w:rsid w:val="00D477AF"/>
    <w:rsid w:val="00D5423B"/>
    <w:rsid w:val="00D54F4E"/>
    <w:rsid w:val="00D55865"/>
    <w:rsid w:val="00D56274"/>
    <w:rsid w:val="00D60997"/>
    <w:rsid w:val="00D60BA4"/>
    <w:rsid w:val="00D72421"/>
    <w:rsid w:val="00D73F97"/>
    <w:rsid w:val="00D80CCE"/>
    <w:rsid w:val="00D80E1F"/>
    <w:rsid w:val="00DA3FE0"/>
    <w:rsid w:val="00DB348D"/>
    <w:rsid w:val="00DB7D53"/>
    <w:rsid w:val="00DC6585"/>
    <w:rsid w:val="00DD3A61"/>
    <w:rsid w:val="00DD448D"/>
    <w:rsid w:val="00DE578A"/>
    <w:rsid w:val="00DE6C91"/>
    <w:rsid w:val="00DF1D1E"/>
    <w:rsid w:val="00DF2583"/>
    <w:rsid w:val="00DF2B71"/>
    <w:rsid w:val="00DF54D9"/>
    <w:rsid w:val="00E01FB2"/>
    <w:rsid w:val="00E03D32"/>
    <w:rsid w:val="00E03F7C"/>
    <w:rsid w:val="00E10DC6"/>
    <w:rsid w:val="00E11F8E"/>
    <w:rsid w:val="00E145EA"/>
    <w:rsid w:val="00E1706D"/>
    <w:rsid w:val="00E25D56"/>
    <w:rsid w:val="00E26F7D"/>
    <w:rsid w:val="00E32BFF"/>
    <w:rsid w:val="00E364EF"/>
    <w:rsid w:val="00E426A4"/>
    <w:rsid w:val="00E42D22"/>
    <w:rsid w:val="00E43E49"/>
    <w:rsid w:val="00E50A17"/>
    <w:rsid w:val="00E533AB"/>
    <w:rsid w:val="00E634E3"/>
    <w:rsid w:val="00E659A6"/>
    <w:rsid w:val="00E73619"/>
    <w:rsid w:val="00E75253"/>
    <w:rsid w:val="00E771F3"/>
    <w:rsid w:val="00E7741A"/>
    <w:rsid w:val="00E8013E"/>
    <w:rsid w:val="00E8019F"/>
    <w:rsid w:val="00E8215B"/>
    <w:rsid w:val="00E869C9"/>
    <w:rsid w:val="00E92B11"/>
    <w:rsid w:val="00E93309"/>
    <w:rsid w:val="00E95546"/>
    <w:rsid w:val="00EA3522"/>
    <w:rsid w:val="00EA75C1"/>
    <w:rsid w:val="00EB60A2"/>
    <w:rsid w:val="00EB7550"/>
    <w:rsid w:val="00EC237D"/>
    <w:rsid w:val="00ED7DEF"/>
    <w:rsid w:val="00EE1A75"/>
    <w:rsid w:val="00EE4A09"/>
    <w:rsid w:val="00EE4A1F"/>
    <w:rsid w:val="00EE4BF3"/>
    <w:rsid w:val="00EF1B5A"/>
    <w:rsid w:val="00EF2CCA"/>
    <w:rsid w:val="00EF468C"/>
    <w:rsid w:val="00F03E1B"/>
    <w:rsid w:val="00F13B3E"/>
    <w:rsid w:val="00F15141"/>
    <w:rsid w:val="00F16EBD"/>
    <w:rsid w:val="00F2208D"/>
    <w:rsid w:val="00F23A3B"/>
    <w:rsid w:val="00F2608D"/>
    <w:rsid w:val="00F36803"/>
    <w:rsid w:val="00F368A9"/>
    <w:rsid w:val="00F379A2"/>
    <w:rsid w:val="00F46AA1"/>
    <w:rsid w:val="00F47401"/>
    <w:rsid w:val="00F52A4B"/>
    <w:rsid w:val="00F53B58"/>
    <w:rsid w:val="00F53F91"/>
    <w:rsid w:val="00F55D1D"/>
    <w:rsid w:val="00F57321"/>
    <w:rsid w:val="00F608BE"/>
    <w:rsid w:val="00F61A72"/>
    <w:rsid w:val="00F66F13"/>
    <w:rsid w:val="00F74073"/>
    <w:rsid w:val="00F744C4"/>
    <w:rsid w:val="00F74C98"/>
    <w:rsid w:val="00F77453"/>
    <w:rsid w:val="00F812C0"/>
    <w:rsid w:val="00F873B3"/>
    <w:rsid w:val="00F87BD3"/>
    <w:rsid w:val="00F92AB0"/>
    <w:rsid w:val="00FA1759"/>
    <w:rsid w:val="00FA59F9"/>
    <w:rsid w:val="00FB06ED"/>
    <w:rsid w:val="00FB0BE8"/>
    <w:rsid w:val="00FB76DB"/>
    <w:rsid w:val="00FC12B2"/>
    <w:rsid w:val="00FC36AB"/>
    <w:rsid w:val="00FC4B39"/>
    <w:rsid w:val="00FC501E"/>
    <w:rsid w:val="00FD08F6"/>
    <w:rsid w:val="00FD1727"/>
    <w:rsid w:val="00FD2798"/>
    <w:rsid w:val="00FE02B5"/>
    <w:rsid w:val="00FE4F08"/>
    <w:rsid w:val="00FE509A"/>
    <w:rsid w:val="00FF0D35"/>
    <w:rsid w:val="00FF55EA"/>
    <w:rsid w:val="00FF58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fill="f" fillcolor="white" stroke="f">
      <v:fill color="white" on="f"/>
      <v:stroke on="f"/>
    </o:shapedefaults>
    <o:shapelayout v:ext="edit">
      <o:idmap v:ext="edit" data="1"/>
    </o:shapelayout>
  </w:shapeDefaults>
  <w:decimalSymbol w:val=","/>
  <w:listSeparator w:val=";"/>
  <w14:docId w14:val="6FB9FE90"/>
  <w15:docId w15:val="{7FAAF922-691B-40BF-A6C5-32A004E1D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2"/>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345818"/>
    <w:pPr>
      <w:ind w:left="720"/>
      <w:contextualSpacing/>
    </w:pPr>
  </w:style>
  <w:style w:type="table" w:customStyle="1" w:styleId="Rastertabel5donker-Accent11">
    <w:name w:val="Rastertabel 5 donker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Rastertabel4-Accent11">
    <w:name w:val="Rastertabel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customStyle="1" w:styleId="VoetnoottekstChar">
    <w:name w:val="Voetnoottekst Char"/>
    <w:basedOn w:val="Standaardalinea-lettertype"/>
    <w:link w:val="Voetnoottekst"/>
    <w:uiPriority w:val="99"/>
    <w:semiHidden/>
    <w:rsid w:val="004878E8"/>
    <w:rPr>
      <w:rFonts w:ascii="Verdana" w:hAnsi="Verdana"/>
      <w:sz w:val="13"/>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table" w:customStyle="1" w:styleId="GridTable4-Accent11">
    <w:name w:val="Grid Table 4 - Accent 11"/>
    <w:basedOn w:val="Standaardtabel"/>
    <w:uiPriority w:val="49"/>
    <w:rsid w:val="00E771F3"/>
    <w:rPr>
      <w:rFonts w:asciiTheme="minorHAnsi" w:eastAsiaTheme="minorHAnsi" w:hAnsiTheme="minorHAnsi" w:cstheme="minorBid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Verwijzingopmerking">
    <w:name w:val="annotation reference"/>
    <w:basedOn w:val="Standaardalinea-lettertype"/>
    <w:uiPriority w:val="99"/>
    <w:semiHidden/>
    <w:unhideWhenUsed/>
    <w:rsid w:val="00C33F5C"/>
    <w:rPr>
      <w:sz w:val="16"/>
      <w:szCs w:val="16"/>
    </w:rPr>
  </w:style>
  <w:style w:type="paragraph" w:styleId="Tekstopmerking">
    <w:name w:val="annotation text"/>
    <w:basedOn w:val="Standaard"/>
    <w:link w:val="TekstopmerkingChar"/>
    <w:uiPriority w:val="99"/>
    <w:unhideWhenUsed/>
    <w:rsid w:val="00C33F5C"/>
    <w:pPr>
      <w:spacing w:line="240" w:lineRule="auto"/>
    </w:pPr>
    <w:rPr>
      <w:sz w:val="20"/>
      <w:szCs w:val="20"/>
    </w:rPr>
  </w:style>
  <w:style w:type="character" w:customStyle="1" w:styleId="TekstopmerkingChar">
    <w:name w:val="Tekst opmerking Char"/>
    <w:basedOn w:val="Standaardalinea-lettertype"/>
    <w:link w:val="Tekstopmerking"/>
    <w:uiPriority w:val="99"/>
    <w:rsid w:val="00C33F5C"/>
    <w:rPr>
      <w:rFonts w:ascii="Verdana" w:hAnsi="Verdana"/>
    </w:rPr>
  </w:style>
  <w:style w:type="character" w:customStyle="1" w:styleId="shorttext">
    <w:name w:val="short_text"/>
    <w:basedOn w:val="Standaardalinea-lettertype"/>
    <w:rsid w:val="005570C8"/>
  </w:style>
  <w:style w:type="paragraph" w:customStyle="1" w:styleId="Default">
    <w:name w:val="Default"/>
    <w:rsid w:val="006470F6"/>
    <w:pPr>
      <w:autoSpaceDE w:val="0"/>
      <w:autoSpaceDN w:val="0"/>
      <w:adjustRightInd w:val="0"/>
    </w:pPr>
    <w:rPr>
      <w:rFonts w:ascii="Calibri" w:eastAsiaTheme="minorHAnsi" w:hAnsi="Calibri" w:cs="Calibri"/>
      <w:color w:val="000000"/>
      <w:sz w:val="24"/>
      <w:szCs w:val="24"/>
      <w:lang w:val="en-GB" w:eastAsia="en-US"/>
    </w:rPr>
  </w:style>
  <w:style w:type="paragraph" w:styleId="Onderwerpvanopmerking">
    <w:name w:val="annotation subject"/>
    <w:basedOn w:val="Tekstopmerking"/>
    <w:next w:val="Tekstopmerking"/>
    <w:link w:val="OnderwerpvanopmerkingChar"/>
    <w:semiHidden/>
    <w:unhideWhenUsed/>
    <w:rsid w:val="00FC12B2"/>
    <w:rPr>
      <w:b/>
      <w:bCs/>
    </w:rPr>
  </w:style>
  <w:style w:type="character" w:customStyle="1" w:styleId="OnderwerpvanopmerkingChar">
    <w:name w:val="Onderwerp van opmerking Char"/>
    <w:basedOn w:val="TekstopmerkingChar"/>
    <w:link w:val="Onderwerpvanopmerking"/>
    <w:semiHidden/>
    <w:rsid w:val="00FC12B2"/>
    <w:rPr>
      <w:rFonts w:ascii="Verdana" w:hAnsi="Verdana"/>
      <w:b/>
      <w:bCs/>
    </w:rPr>
  </w:style>
  <w:style w:type="paragraph" w:styleId="Revisie">
    <w:name w:val="Revision"/>
    <w:hidden/>
    <w:uiPriority w:val="99"/>
    <w:semiHidden/>
    <w:rsid w:val="009551EB"/>
    <w:rPr>
      <w:rFonts w:ascii="Verdana" w:hAnsi="Verdana"/>
      <w:sz w:val="18"/>
      <w:szCs w:val="24"/>
    </w:rPr>
  </w:style>
  <w:style w:type="character" w:styleId="Onopgelostemelding">
    <w:name w:val="Unresolved Mention"/>
    <w:basedOn w:val="Standaardalinea-lettertype"/>
    <w:uiPriority w:val="99"/>
    <w:semiHidden/>
    <w:unhideWhenUsed/>
    <w:rsid w:val="0082197F"/>
    <w:rPr>
      <w:color w:val="605E5C"/>
      <w:shd w:val="clear" w:color="auto" w:fill="E1DFDD"/>
    </w:rPr>
  </w:style>
  <w:style w:type="character" w:styleId="GevolgdeHyperlink">
    <w:name w:val="FollowedHyperlink"/>
    <w:basedOn w:val="Standaardalinea-lettertype"/>
    <w:semiHidden/>
    <w:unhideWhenUsed/>
    <w:rsid w:val="008B10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81258">
      <w:bodyDiv w:val="1"/>
      <w:marLeft w:val="0"/>
      <w:marRight w:val="0"/>
      <w:marTop w:val="0"/>
      <w:marBottom w:val="0"/>
      <w:divBdr>
        <w:top w:val="none" w:sz="0" w:space="0" w:color="auto"/>
        <w:left w:val="none" w:sz="0" w:space="0" w:color="auto"/>
        <w:bottom w:val="none" w:sz="0" w:space="0" w:color="auto"/>
        <w:right w:val="none" w:sz="0" w:space="0" w:color="auto"/>
      </w:divBdr>
    </w:div>
    <w:div w:id="957100031">
      <w:bodyDiv w:val="1"/>
      <w:marLeft w:val="0"/>
      <w:marRight w:val="0"/>
      <w:marTop w:val="0"/>
      <w:marBottom w:val="0"/>
      <w:divBdr>
        <w:top w:val="none" w:sz="0" w:space="0" w:color="auto"/>
        <w:left w:val="none" w:sz="0" w:space="0" w:color="auto"/>
        <w:bottom w:val="none" w:sz="0" w:space="0" w:color="auto"/>
        <w:right w:val="none" w:sz="0" w:space="0" w:color="auto"/>
      </w:divBdr>
    </w:div>
    <w:div w:id="1292440763">
      <w:bodyDiv w:val="1"/>
      <w:marLeft w:val="0"/>
      <w:marRight w:val="0"/>
      <w:marTop w:val="0"/>
      <w:marBottom w:val="0"/>
      <w:divBdr>
        <w:top w:val="none" w:sz="0" w:space="0" w:color="auto"/>
        <w:left w:val="none" w:sz="0" w:space="0" w:color="auto"/>
        <w:bottom w:val="none" w:sz="0" w:space="0" w:color="auto"/>
        <w:right w:val="none" w:sz="0" w:space="0" w:color="auto"/>
      </w:divBdr>
    </w:div>
    <w:div w:id="1295022710">
      <w:bodyDiv w:val="1"/>
      <w:marLeft w:val="0"/>
      <w:marRight w:val="0"/>
      <w:marTop w:val="0"/>
      <w:marBottom w:val="0"/>
      <w:divBdr>
        <w:top w:val="none" w:sz="0" w:space="0" w:color="auto"/>
        <w:left w:val="none" w:sz="0" w:space="0" w:color="auto"/>
        <w:bottom w:val="none" w:sz="0" w:space="0" w:color="auto"/>
        <w:right w:val="none" w:sz="0" w:space="0" w:color="auto"/>
      </w:divBdr>
    </w:div>
    <w:div w:id="1351839439">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ffshorewind.rvo.nl/files/view/1ed3978b-ffb1-4c68-866d-ac9fcaf6e975/1575894026ijv_20191209_arcadis_geological%20desk%20study-f.pdf" TargetMode="External"/><Relationship Id="rId18" Type="http://schemas.openxmlformats.org/officeDocument/2006/relationships/hyperlink" Target="https://bestandendelen.pleio.nl/?s=download&amp;token=046a5e0f-b576-4483-a0a1-5348f95e3c8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bestandendelen.pleio.nl/?s=download&amp;token=50aa7794-667d-42ce-a57b-ad2f1a03b214" TargetMode="External"/><Relationship Id="rId2" Type="http://schemas.openxmlformats.org/officeDocument/2006/relationships/numbering" Target="numbering.xml"/><Relationship Id="rId16" Type="http://schemas.openxmlformats.org/officeDocument/2006/relationships/hyperlink" Target="https://bestandendelen.pleio.nl/?s=download&amp;token=6ad5a5c9-746b-49e4-9c47-7d889896c73b"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bestandendelen.pleio.nl/?s=download&amp;token=93718f31-cfd4-402a-9b49-b9ec12fe17db"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ffshorewind.rvo.nl/files/view/3cae352f-82de-4511-88d9-5a2346a7b43c/tnw_20190319_arcadis_geological-desk-study_report-f.pdf"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FBC3-4885-41CF-BDDB-D3FF4161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2549</Words>
  <Characters>15279</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Bruijne, R. de (Ruud)</dc:creator>
  <cp:lastModifiedBy>Hofstra, M. (Menno)</cp:lastModifiedBy>
  <cp:revision>7</cp:revision>
  <cp:lastPrinted>2022-06-14T07:07:00Z</cp:lastPrinted>
  <dcterms:created xsi:type="dcterms:W3CDTF">2022-07-11T12:13:00Z</dcterms:created>
  <dcterms:modified xsi:type="dcterms:W3CDTF">2022-07-12T20:20:00Z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